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18AC" w14:textId="0AA12971" w:rsidR="00881409" w:rsidRPr="00013CCA" w:rsidRDefault="00237221" w:rsidP="00881409">
      <w:pPr>
        <w:jc w:val="center"/>
        <w:rPr>
          <w:rFonts w:ascii="Trebuchet MS" w:hAnsi="Trebuchet MS"/>
          <w:b/>
          <w:color w:val="002060"/>
          <w:sz w:val="24"/>
          <w:szCs w:val="24"/>
          <w:u w:val="single"/>
        </w:rPr>
      </w:pPr>
      <w:r w:rsidRPr="00013CCA">
        <w:rPr>
          <w:rFonts w:ascii="Trebuchet MS" w:hAnsi="Trebuchet MS"/>
          <w:b/>
          <w:color w:val="002060"/>
          <w:sz w:val="24"/>
          <w:szCs w:val="24"/>
          <w:u w:val="single"/>
        </w:rPr>
        <w:t xml:space="preserve">AGENDA AND RESOLUTIONS TO BE PLACED IN AGBM FROM </w:t>
      </w:r>
      <w:r w:rsidR="00881409" w:rsidRPr="00013CCA">
        <w:rPr>
          <w:rFonts w:ascii="Trebuchet MS" w:hAnsi="Trebuchet MS"/>
          <w:b/>
          <w:color w:val="002060"/>
          <w:sz w:val="24"/>
          <w:szCs w:val="24"/>
          <w:u w:val="single"/>
        </w:rPr>
        <w:t>NEC MEETING HELD ON 10</w:t>
      </w:r>
      <w:r w:rsidR="00881409" w:rsidRPr="00013CCA">
        <w:rPr>
          <w:rFonts w:ascii="Trebuchet MS" w:hAnsi="Trebuchet MS"/>
          <w:b/>
          <w:color w:val="002060"/>
          <w:sz w:val="24"/>
          <w:szCs w:val="24"/>
          <w:u w:val="single"/>
          <w:vertAlign w:val="superscript"/>
        </w:rPr>
        <w:t>th</w:t>
      </w:r>
      <w:r w:rsidR="00881409" w:rsidRPr="00013CCA">
        <w:rPr>
          <w:rFonts w:ascii="Trebuchet MS" w:hAnsi="Trebuchet MS"/>
          <w:b/>
          <w:color w:val="002060"/>
          <w:sz w:val="24"/>
          <w:szCs w:val="24"/>
          <w:u w:val="single"/>
        </w:rPr>
        <w:t xml:space="preserve"> and 11</w:t>
      </w:r>
      <w:r w:rsidR="00881409" w:rsidRPr="00013CCA">
        <w:rPr>
          <w:rFonts w:ascii="Trebuchet MS" w:hAnsi="Trebuchet MS"/>
          <w:b/>
          <w:color w:val="002060"/>
          <w:sz w:val="24"/>
          <w:szCs w:val="24"/>
          <w:u w:val="single"/>
          <w:vertAlign w:val="superscript"/>
        </w:rPr>
        <w:t>th</w:t>
      </w:r>
      <w:r w:rsidR="00881409" w:rsidRPr="00013CCA">
        <w:rPr>
          <w:rFonts w:ascii="Trebuchet MS" w:hAnsi="Trebuchet MS"/>
          <w:b/>
          <w:color w:val="002060"/>
          <w:sz w:val="24"/>
          <w:szCs w:val="24"/>
          <w:u w:val="single"/>
        </w:rPr>
        <w:t xml:space="preserve"> July 2020</w:t>
      </w:r>
    </w:p>
    <w:p w14:paraId="63BF78C4" w14:textId="61D3894B" w:rsidR="00237221" w:rsidRPr="00013CCA" w:rsidRDefault="00237221" w:rsidP="00881409">
      <w:pPr>
        <w:jc w:val="center"/>
        <w:rPr>
          <w:rFonts w:ascii="Trebuchet MS" w:hAnsi="Trebuchet MS"/>
          <w:b/>
          <w:color w:val="002060"/>
          <w:sz w:val="24"/>
          <w:szCs w:val="24"/>
          <w:u w:val="single"/>
        </w:rPr>
      </w:pPr>
      <w:r w:rsidRPr="00013CCA">
        <w:rPr>
          <w:rFonts w:ascii="Trebuchet MS" w:hAnsi="Trebuchet MS"/>
          <w:b/>
          <w:color w:val="002060"/>
          <w:sz w:val="24"/>
          <w:szCs w:val="24"/>
          <w:u w:val="single"/>
        </w:rPr>
        <w:t>UPLOADED ON THE WEBSITE 23</w:t>
      </w:r>
      <w:r w:rsidRPr="00013CCA">
        <w:rPr>
          <w:rFonts w:ascii="Trebuchet MS" w:hAnsi="Trebuchet MS"/>
          <w:b/>
          <w:color w:val="002060"/>
          <w:sz w:val="24"/>
          <w:szCs w:val="24"/>
          <w:u w:val="single"/>
          <w:vertAlign w:val="superscript"/>
        </w:rPr>
        <w:t>rd</w:t>
      </w:r>
      <w:r w:rsidRPr="00013CCA">
        <w:rPr>
          <w:rFonts w:ascii="Trebuchet MS" w:hAnsi="Trebuchet MS"/>
          <w:b/>
          <w:color w:val="002060"/>
          <w:sz w:val="24"/>
          <w:szCs w:val="24"/>
          <w:u w:val="single"/>
        </w:rPr>
        <w:t xml:space="preserve"> November 2020.</w:t>
      </w:r>
    </w:p>
    <w:p w14:paraId="6957A14A" w14:textId="77777777" w:rsidR="00237221" w:rsidRDefault="00237221" w:rsidP="00881409">
      <w:pPr>
        <w:jc w:val="center"/>
        <w:rPr>
          <w:rFonts w:ascii="Trebuchet MS" w:hAnsi="Trebuchet MS"/>
          <w:b/>
          <w:sz w:val="24"/>
          <w:szCs w:val="24"/>
          <w:u w:val="single"/>
        </w:rPr>
      </w:pPr>
    </w:p>
    <w:p w14:paraId="0B46F44A" w14:textId="463532D5" w:rsidR="00237221" w:rsidRPr="00013CCA" w:rsidRDefault="00237221" w:rsidP="00237221">
      <w:pPr>
        <w:rPr>
          <w:rFonts w:ascii="Trebuchet MS" w:hAnsi="Trebuchet MS"/>
          <w:b/>
          <w:color w:val="002060"/>
          <w:sz w:val="24"/>
          <w:szCs w:val="24"/>
        </w:rPr>
      </w:pPr>
      <w:r w:rsidRPr="00013CCA">
        <w:rPr>
          <w:rFonts w:ascii="Trebuchet MS" w:hAnsi="Trebuchet MS"/>
          <w:b/>
          <w:color w:val="002060"/>
          <w:sz w:val="24"/>
          <w:szCs w:val="24"/>
        </w:rPr>
        <w:t xml:space="preserve">Dear Life members of IDA, </w:t>
      </w:r>
    </w:p>
    <w:p w14:paraId="3C167FE4" w14:textId="526A92D8" w:rsidR="00237221" w:rsidRPr="00013CCA" w:rsidRDefault="00237221" w:rsidP="00237221">
      <w:pPr>
        <w:rPr>
          <w:rFonts w:ascii="Trebuchet MS" w:hAnsi="Trebuchet MS"/>
          <w:b/>
          <w:color w:val="002060"/>
          <w:sz w:val="24"/>
          <w:szCs w:val="24"/>
        </w:rPr>
      </w:pPr>
      <w:r w:rsidRPr="00013CCA">
        <w:rPr>
          <w:rFonts w:ascii="Trebuchet MS" w:hAnsi="Trebuchet MS"/>
          <w:b/>
          <w:color w:val="002060"/>
          <w:sz w:val="24"/>
          <w:szCs w:val="24"/>
        </w:rPr>
        <w:t>Greetings!</w:t>
      </w:r>
    </w:p>
    <w:p w14:paraId="01EBE987" w14:textId="49CB55A9" w:rsidR="00237221" w:rsidRPr="00013CCA" w:rsidRDefault="00237221" w:rsidP="00237221">
      <w:pPr>
        <w:rPr>
          <w:rFonts w:ascii="Trebuchet MS" w:hAnsi="Trebuchet MS"/>
          <w:b/>
          <w:color w:val="002060"/>
          <w:sz w:val="24"/>
          <w:szCs w:val="24"/>
        </w:rPr>
      </w:pPr>
      <w:r w:rsidRPr="00013CCA">
        <w:rPr>
          <w:rFonts w:ascii="Trebuchet MS" w:hAnsi="Trebuchet MS"/>
          <w:b/>
          <w:color w:val="002060"/>
          <w:sz w:val="24"/>
          <w:szCs w:val="24"/>
        </w:rPr>
        <w:t>Enclosed p</w:t>
      </w:r>
      <w:r w:rsidR="001A7081">
        <w:rPr>
          <w:rFonts w:ascii="Trebuchet MS" w:hAnsi="Trebuchet MS"/>
          <w:b/>
          <w:color w:val="002060"/>
          <w:sz w:val="24"/>
          <w:szCs w:val="24"/>
        </w:rPr>
        <w:t xml:space="preserve">lease find the resolutions </w:t>
      </w:r>
      <w:r w:rsidRPr="00013CCA">
        <w:rPr>
          <w:rFonts w:ascii="Trebuchet MS" w:hAnsi="Trebuchet MS"/>
          <w:b/>
          <w:color w:val="002060"/>
          <w:sz w:val="24"/>
          <w:szCs w:val="24"/>
        </w:rPr>
        <w:t xml:space="preserve"> put up on the IDA website</w:t>
      </w:r>
      <w:r w:rsidR="00013CCA">
        <w:rPr>
          <w:rFonts w:ascii="Trebuchet MS" w:hAnsi="Trebuchet MS"/>
          <w:b/>
          <w:color w:val="002060"/>
          <w:sz w:val="24"/>
          <w:szCs w:val="24"/>
        </w:rPr>
        <w:t xml:space="preserve"> ( public Domain)</w:t>
      </w:r>
      <w:r w:rsidRPr="00013CCA">
        <w:rPr>
          <w:rFonts w:ascii="Trebuchet MS" w:hAnsi="Trebuchet MS"/>
          <w:b/>
          <w:color w:val="002060"/>
          <w:sz w:val="24"/>
          <w:szCs w:val="24"/>
        </w:rPr>
        <w:t xml:space="preserve"> for a duration of 6-8 weeks for your feedback. In case of any feedback please write to </w:t>
      </w:r>
      <w:hyperlink r:id="rId5" w:history="1">
        <w:r w:rsidR="00DF720A">
          <w:rPr>
            <w:rStyle w:val="Hyperlink"/>
            <w:rFonts w:ascii="Trebuchet MS" w:hAnsi="Trebuchet MS"/>
            <w:b/>
            <w:color w:val="002060"/>
            <w:sz w:val="24"/>
            <w:szCs w:val="24"/>
          </w:rPr>
          <w:t>IDA</w:t>
        </w:r>
        <w:r w:rsidRPr="00013CCA">
          <w:rPr>
            <w:rStyle w:val="Hyperlink"/>
            <w:rFonts w:ascii="Trebuchet MS" w:hAnsi="Trebuchet MS"/>
            <w:b/>
            <w:color w:val="002060"/>
            <w:sz w:val="24"/>
            <w:szCs w:val="24"/>
          </w:rPr>
          <w:t>s</w:t>
        </w:r>
        <w:r w:rsidRPr="00013CCA">
          <w:rPr>
            <w:rStyle w:val="Hyperlink"/>
            <w:rFonts w:ascii="Trebuchet MS" w:hAnsi="Trebuchet MS"/>
            <w:b/>
            <w:color w:val="002060"/>
            <w:sz w:val="24"/>
            <w:szCs w:val="24"/>
          </w:rPr>
          <w:t>ecretary2019@gmail.com</w:t>
        </w:r>
      </w:hyperlink>
      <w:r w:rsidRPr="00013CCA">
        <w:rPr>
          <w:rFonts w:ascii="Trebuchet MS" w:hAnsi="Trebuchet MS"/>
          <w:b/>
          <w:color w:val="002060"/>
          <w:sz w:val="24"/>
          <w:szCs w:val="24"/>
        </w:rPr>
        <w:t>.</w:t>
      </w:r>
    </w:p>
    <w:p w14:paraId="6DE4ABAB" w14:textId="373F831A" w:rsidR="00237221" w:rsidRPr="00013CCA" w:rsidRDefault="00237221" w:rsidP="00237221">
      <w:pPr>
        <w:rPr>
          <w:rFonts w:ascii="Trebuchet MS" w:hAnsi="Trebuchet MS"/>
          <w:b/>
          <w:color w:val="002060"/>
          <w:sz w:val="24"/>
          <w:szCs w:val="24"/>
        </w:rPr>
      </w:pPr>
      <w:r w:rsidRPr="00013CCA">
        <w:rPr>
          <w:rFonts w:ascii="Trebuchet MS" w:hAnsi="Trebuchet MS"/>
          <w:b/>
          <w:color w:val="002060"/>
          <w:sz w:val="24"/>
          <w:szCs w:val="24"/>
        </w:rPr>
        <w:t>The resolutions will be withdrawn on 30</w:t>
      </w:r>
      <w:r w:rsidRPr="00013CCA">
        <w:rPr>
          <w:rFonts w:ascii="Trebuchet MS" w:hAnsi="Trebuchet MS"/>
          <w:b/>
          <w:color w:val="002060"/>
          <w:sz w:val="24"/>
          <w:szCs w:val="24"/>
          <w:vertAlign w:val="superscript"/>
        </w:rPr>
        <w:t>th</w:t>
      </w:r>
      <w:r w:rsidRPr="00013CCA">
        <w:rPr>
          <w:rFonts w:ascii="Trebuchet MS" w:hAnsi="Trebuchet MS"/>
          <w:b/>
          <w:color w:val="002060"/>
          <w:sz w:val="24"/>
          <w:szCs w:val="24"/>
        </w:rPr>
        <w:t xml:space="preserve"> January 2021 and then placed in the AGBM for which the intimation will be given 3 weeks ahead of the date through emails.</w:t>
      </w:r>
    </w:p>
    <w:p w14:paraId="05DAD58F" w14:textId="5EBB1A66" w:rsidR="00237221" w:rsidRPr="00013CCA" w:rsidRDefault="00DF720A" w:rsidP="00237221">
      <w:pPr>
        <w:rPr>
          <w:rFonts w:ascii="Trebuchet MS" w:hAnsi="Trebuchet MS"/>
          <w:b/>
          <w:color w:val="002060"/>
          <w:sz w:val="24"/>
          <w:szCs w:val="24"/>
        </w:rPr>
      </w:pPr>
      <w:r w:rsidRPr="00013CCA">
        <w:rPr>
          <w:rFonts w:ascii="Trebuchet MS" w:hAnsi="Trebuchet MS"/>
          <w:b/>
          <w:color w:val="002060"/>
          <w:sz w:val="24"/>
          <w:szCs w:val="24"/>
        </w:rPr>
        <w:t>Season’s</w:t>
      </w:r>
      <w:r>
        <w:rPr>
          <w:rFonts w:ascii="Trebuchet MS" w:hAnsi="Trebuchet MS"/>
          <w:b/>
          <w:color w:val="002060"/>
          <w:sz w:val="24"/>
          <w:szCs w:val="24"/>
        </w:rPr>
        <w:t xml:space="preserve"> G</w:t>
      </w:r>
      <w:r w:rsidR="00237221" w:rsidRPr="00013CCA">
        <w:rPr>
          <w:rFonts w:ascii="Trebuchet MS" w:hAnsi="Trebuchet MS"/>
          <w:b/>
          <w:color w:val="002060"/>
          <w:sz w:val="24"/>
          <w:szCs w:val="24"/>
        </w:rPr>
        <w:t>reetings and a Blessed New year 2021 to all !</w:t>
      </w:r>
    </w:p>
    <w:p w14:paraId="1A95401C" w14:textId="406F3715" w:rsidR="00237221" w:rsidRPr="00013CCA" w:rsidRDefault="00237221" w:rsidP="00237221">
      <w:pPr>
        <w:rPr>
          <w:rFonts w:ascii="Trebuchet MS" w:hAnsi="Trebuchet MS"/>
          <w:b/>
          <w:color w:val="002060"/>
          <w:sz w:val="24"/>
          <w:szCs w:val="24"/>
        </w:rPr>
      </w:pPr>
      <w:r w:rsidRPr="00013CCA">
        <w:rPr>
          <w:rFonts w:ascii="Trebuchet MS" w:hAnsi="Trebuchet MS"/>
          <w:b/>
          <w:color w:val="002060"/>
          <w:sz w:val="24"/>
          <w:szCs w:val="24"/>
        </w:rPr>
        <w:t>Regards</w:t>
      </w:r>
    </w:p>
    <w:p w14:paraId="41D5C18E" w14:textId="0BA1802D" w:rsidR="00237221" w:rsidRDefault="00237221" w:rsidP="00237221">
      <w:pPr>
        <w:rPr>
          <w:rFonts w:ascii="Trebuchet MS" w:hAnsi="Trebuchet MS"/>
          <w:b/>
          <w:color w:val="002060"/>
          <w:sz w:val="24"/>
          <w:szCs w:val="24"/>
        </w:rPr>
      </w:pPr>
      <w:proofErr w:type="spellStart"/>
      <w:r w:rsidRPr="00013CCA">
        <w:rPr>
          <w:rFonts w:ascii="Trebuchet MS" w:hAnsi="Trebuchet MS"/>
          <w:b/>
          <w:color w:val="002060"/>
          <w:sz w:val="24"/>
          <w:szCs w:val="24"/>
        </w:rPr>
        <w:t>Dr.</w:t>
      </w:r>
      <w:proofErr w:type="spellEnd"/>
      <w:r w:rsidRPr="00013CCA">
        <w:rPr>
          <w:rFonts w:ascii="Trebuchet MS" w:hAnsi="Trebuchet MS"/>
          <w:b/>
          <w:color w:val="002060"/>
          <w:sz w:val="24"/>
          <w:szCs w:val="24"/>
        </w:rPr>
        <w:t xml:space="preserve"> </w:t>
      </w:r>
      <w:proofErr w:type="spellStart"/>
      <w:r w:rsidRPr="00013CCA">
        <w:rPr>
          <w:rFonts w:ascii="Trebuchet MS" w:hAnsi="Trebuchet MS"/>
          <w:b/>
          <w:color w:val="002060"/>
          <w:sz w:val="24"/>
          <w:szCs w:val="24"/>
        </w:rPr>
        <w:t>Jagmeet</w:t>
      </w:r>
      <w:proofErr w:type="spellEnd"/>
      <w:r w:rsidRPr="00013CCA">
        <w:rPr>
          <w:rFonts w:ascii="Trebuchet MS" w:hAnsi="Trebuchet MS"/>
          <w:b/>
          <w:color w:val="002060"/>
          <w:sz w:val="24"/>
          <w:szCs w:val="24"/>
        </w:rPr>
        <w:t xml:space="preserve"> Madan</w:t>
      </w:r>
    </w:p>
    <w:p w14:paraId="4AF0A96C" w14:textId="0DA0836E" w:rsidR="00DF720A" w:rsidRPr="00013CCA" w:rsidRDefault="00DF720A" w:rsidP="00237221">
      <w:pPr>
        <w:rPr>
          <w:rFonts w:ascii="Trebuchet MS" w:hAnsi="Trebuchet MS"/>
          <w:b/>
          <w:color w:val="002060"/>
          <w:sz w:val="24"/>
          <w:szCs w:val="24"/>
        </w:rPr>
      </w:pPr>
      <w:r>
        <w:rPr>
          <w:rFonts w:ascii="Trebuchet MS" w:hAnsi="Trebuchet MS"/>
          <w:b/>
          <w:color w:val="002060"/>
          <w:sz w:val="24"/>
          <w:szCs w:val="24"/>
        </w:rPr>
        <w:t>National President IDA</w:t>
      </w:r>
    </w:p>
    <w:p w14:paraId="05A0F9F3" w14:textId="2FD1AE87" w:rsidR="00237221" w:rsidRPr="00013CCA" w:rsidRDefault="00237221" w:rsidP="00237221">
      <w:pPr>
        <w:rPr>
          <w:rFonts w:ascii="Trebuchet MS" w:hAnsi="Trebuchet MS"/>
          <w:b/>
          <w:color w:val="002060"/>
          <w:sz w:val="24"/>
          <w:szCs w:val="24"/>
        </w:rPr>
      </w:pPr>
      <w:r w:rsidRPr="00013CCA">
        <w:rPr>
          <w:rFonts w:ascii="Trebuchet MS" w:hAnsi="Trebuchet MS"/>
          <w:b/>
          <w:color w:val="002060"/>
          <w:sz w:val="24"/>
          <w:szCs w:val="24"/>
        </w:rPr>
        <w:t>23</w:t>
      </w:r>
      <w:r w:rsidRPr="00013CCA">
        <w:rPr>
          <w:rFonts w:ascii="Trebuchet MS" w:hAnsi="Trebuchet MS"/>
          <w:b/>
          <w:color w:val="002060"/>
          <w:sz w:val="24"/>
          <w:szCs w:val="24"/>
          <w:vertAlign w:val="superscript"/>
        </w:rPr>
        <w:t>rd</w:t>
      </w:r>
      <w:r w:rsidRPr="00013CCA">
        <w:rPr>
          <w:rFonts w:ascii="Trebuchet MS" w:hAnsi="Trebuchet MS"/>
          <w:b/>
          <w:color w:val="002060"/>
          <w:sz w:val="24"/>
          <w:szCs w:val="24"/>
        </w:rPr>
        <w:t xml:space="preserve"> of November 2020.</w:t>
      </w:r>
    </w:p>
    <w:p w14:paraId="2F516151" w14:textId="77777777" w:rsidR="00881409" w:rsidRPr="00013CCA" w:rsidRDefault="00881409" w:rsidP="00881409">
      <w:pPr>
        <w:pStyle w:val="NoSpacing"/>
        <w:rPr>
          <w:rFonts w:ascii="Trebuchet MS" w:hAnsi="Trebuchet MS"/>
          <w:color w:val="002060"/>
          <w:sz w:val="24"/>
          <w:szCs w:val="24"/>
        </w:rPr>
      </w:pPr>
    </w:p>
    <w:p w14:paraId="131143D9" w14:textId="4C09A291" w:rsidR="00DF720A" w:rsidRPr="002E1277" w:rsidRDefault="00881409" w:rsidP="00DF720A">
      <w:pPr>
        <w:rPr>
          <w:rFonts w:ascii="Trebuchet MS" w:hAnsi="Trebuchet MS"/>
          <w:b/>
          <w:sz w:val="24"/>
          <w:szCs w:val="24"/>
        </w:rPr>
      </w:pPr>
      <w:r w:rsidRPr="00013CCA">
        <w:rPr>
          <w:rFonts w:ascii="Trebuchet MS" w:hAnsi="Trebuchet MS"/>
          <w:b/>
          <w:color w:val="000000" w:themeColor="text1"/>
          <w:sz w:val="24"/>
          <w:szCs w:val="24"/>
        </w:rPr>
        <w:t xml:space="preserve"> </w:t>
      </w:r>
      <w:r w:rsidR="00DF720A" w:rsidRPr="002E1277">
        <w:rPr>
          <w:rFonts w:ascii="Trebuchet MS" w:hAnsi="Trebuchet MS" w:cs="Arial"/>
          <w:b/>
          <w:color w:val="222222"/>
          <w:sz w:val="24"/>
          <w:szCs w:val="24"/>
          <w:shd w:val="clear" w:color="auto" w:fill="FFFFFF"/>
        </w:rPr>
        <w:t>Midterm NEC</w:t>
      </w:r>
      <w:r w:rsidR="00DF720A" w:rsidRPr="00DF720A">
        <w:rPr>
          <w:rFonts w:ascii="Trebuchet MS" w:hAnsi="Trebuchet MS"/>
          <w:b/>
          <w:sz w:val="24"/>
          <w:szCs w:val="24"/>
        </w:rPr>
        <w:t xml:space="preserve"> </w:t>
      </w:r>
      <w:r w:rsidR="00DF720A" w:rsidRPr="002E1277">
        <w:rPr>
          <w:rFonts w:ascii="Trebuchet MS" w:hAnsi="Trebuchet MS"/>
          <w:b/>
          <w:sz w:val="24"/>
          <w:szCs w:val="24"/>
        </w:rPr>
        <w:t>Virtual Meeting</w:t>
      </w:r>
    </w:p>
    <w:p w14:paraId="600F2A4E" w14:textId="77777777" w:rsidR="00881409" w:rsidRPr="00013CCA" w:rsidRDefault="00881409" w:rsidP="00881409">
      <w:pPr>
        <w:rPr>
          <w:rFonts w:ascii="Trebuchet MS" w:hAnsi="Trebuchet MS"/>
          <w:b/>
          <w:color w:val="000000" w:themeColor="text1"/>
          <w:sz w:val="24"/>
          <w:szCs w:val="24"/>
        </w:rPr>
      </w:pPr>
      <w:r w:rsidRPr="00013CCA">
        <w:rPr>
          <w:rFonts w:ascii="Trebuchet MS" w:hAnsi="Trebuchet MS"/>
          <w:b/>
          <w:color w:val="000000" w:themeColor="text1"/>
          <w:sz w:val="24"/>
          <w:szCs w:val="24"/>
        </w:rPr>
        <w:t>10</w:t>
      </w:r>
      <w:r w:rsidRPr="00013CCA">
        <w:rPr>
          <w:rFonts w:ascii="Trebuchet MS" w:hAnsi="Trebuchet MS"/>
          <w:b/>
          <w:color w:val="000000" w:themeColor="text1"/>
          <w:sz w:val="24"/>
          <w:szCs w:val="24"/>
          <w:vertAlign w:val="superscript"/>
        </w:rPr>
        <w:t>th</w:t>
      </w:r>
      <w:r w:rsidRPr="00013CCA">
        <w:rPr>
          <w:rFonts w:ascii="Trebuchet MS" w:hAnsi="Trebuchet MS"/>
          <w:b/>
          <w:color w:val="000000" w:themeColor="text1"/>
          <w:sz w:val="24"/>
          <w:szCs w:val="24"/>
        </w:rPr>
        <w:t xml:space="preserve"> and 11</w:t>
      </w:r>
      <w:r w:rsidRPr="00013CCA">
        <w:rPr>
          <w:rFonts w:ascii="Trebuchet MS" w:hAnsi="Trebuchet MS"/>
          <w:b/>
          <w:color w:val="000000" w:themeColor="text1"/>
          <w:sz w:val="24"/>
          <w:szCs w:val="24"/>
          <w:vertAlign w:val="superscript"/>
        </w:rPr>
        <w:t>th</w:t>
      </w:r>
      <w:r w:rsidRPr="00013CCA">
        <w:rPr>
          <w:rFonts w:ascii="Trebuchet MS" w:hAnsi="Trebuchet MS"/>
          <w:b/>
          <w:color w:val="000000" w:themeColor="text1"/>
          <w:sz w:val="24"/>
          <w:szCs w:val="24"/>
        </w:rPr>
        <w:t xml:space="preserve"> July 2020</w:t>
      </w:r>
    </w:p>
    <w:p w14:paraId="40D6CFEC" w14:textId="1B19DBA1" w:rsidR="00881409" w:rsidRDefault="00881409" w:rsidP="00881409">
      <w:pPr>
        <w:rPr>
          <w:rFonts w:ascii="Trebuchet MS" w:hAnsi="Trebuchet MS"/>
          <w:b/>
          <w:sz w:val="24"/>
          <w:szCs w:val="24"/>
        </w:rPr>
      </w:pPr>
      <w:r w:rsidRPr="002E1277">
        <w:rPr>
          <w:rFonts w:ascii="Trebuchet MS" w:hAnsi="Trebuchet MS"/>
          <w:b/>
          <w:sz w:val="24"/>
          <w:szCs w:val="24"/>
          <w:u w:val="single"/>
        </w:rPr>
        <w:t>AGENDA</w:t>
      </w:r>
      <w:r w:rsidR="00DF720A">
        <w:rPr>
          <w:rFonts w:ascii="Trebuchet MS" w:hAnsi="Trebuchet MS"/>
          <w:b/>
          <w:sz w:val="24"/>
          <w:szCs w:val="24"/>
          <w:u w:val="single"/>
        </w:rPr>
        <w:t xml:space="preserve"> 3 </w:t>
      </w:r>
      <w:r w:rsidRPr="002E1277">
        <w:rPr>
          <w:rFonts w:ascii="Trebuchet MS" w:hAnsi="Trebuchet MS"/>
          <w:b/>
          <w:sz w:val="24"/>
          <w:szCs w:val="24"/>
          <w:u w:val="single"/>
        </w:rPr>
        <w:t>:</w:t>
      </w:r>
      <w:r w:rsidRPr="002E1277">
        <w:rPr>
          <w:rFonts w:ascii="Trebuchet MS" w:hAnsi="Trebuchet MS"/>
          <w:b/>
          <w:sz w:val="24"/>
          <w:szCs w:val="24"/>
        </w:rPr>
        <w:t xml:space="preserve"> </w:t>
      </w:r>
    </w:p>
    <w:p w14:paraId="28AE5F88" w14:textId="4493A97D" w:rsidR="00DF720A" w:rsidRPr="00DF720A" w:rsidRDefault="00DF720A" w:rsidP="00881409">
      <w:pPr>
        <w:rPr>
          <w:rFonts w:ascii="Trebuchet MS" w:hAnsi="Trebuchet MS"/>
          <w:b/>
          <w:sz w:val="24"/>
          <w:szCs w:val="24"/>
          <w:u w:val="single"/>
        </w:rPr>
      </w:pPr>
      <w:r w:rsidRPr="00DF720A">
        <w:rPr>
          <w:rFonts w:ascii="Trebuchet MS" w:hAnsi="Trebuchet MS"/>
          <w:b/>
          <w:sz w:val="24"/>
          <w:szCs w:val="24"/>
          <w:u w:val="single"/>
        </w:rPr>
        <w:t>RESOLUTION:</w:t>
      </w:r>
    </w:p>
    <w:p w14:paraId="0022F03D" w14:textId="77777777" w:rsidR="00881409" w:rsidRPr="002E1277" w:rsidRDefault="00881409" w:rsidP="00881409">
      <w:pPr>
        <w:rPr>
          <w:rFonts w:ascii="Trebuchet MS" w:hAnsi="Trebuchet MS" w:cs="Times New Roman"/>
          <w:b/>
          <w:sz w:val="24"/>
          <w:szCs w:val="24"/>
          <w:u w:val="single"/>
        </w:rPr>
      </w:pPr>
      <w:r w:rsidRPr="002E1277">
        <w:rPr>
          <w:rFonts w:ascii="Trebuchet MS" w:hAnsi="Trebuchet MS" w:cs="Times New Roman"/>
          <w:b/>
          <w:sz w:val="24"/>
          <w:szCs w:val="24"/>
          <w:u w:val="single"/>
          <w:lang w:val="en-US"/>
        </w:rPr>
        <w:t>Ratification of the Formation of IDA Finance Committee – 2020</w:t>
      </w:r>
      <w:r w:rsidRPr="002E1277">
        <w:rPr>
          <w:rFonts w:ascii="Trebuchet MS" w:hAnsi="Trebuchet MS" w:cs="Times New Roman"/>
          <w:b/>
          <w:sz w:val="24"/>
          <w:szCs w:val="24"/>
          <w:u w:val="single"/>
        </w:rPr>
        <w:t xml:space="preserve"> </w:t>
      </w:r>
    </w:p>
    <w:p w14:paraId="57670024"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Chairperson – National President</w:t>
      </w:r>
    </w:p>
    <w:p w14:paraId="257D56D3"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Co-Chairperson- National Treasurer</w:t>
      </w:r>
    </w:p>
    <w:p w14:paraId="5478942C" w14:textId="77777777" w:rsidR="00881409" w:rsidRPr="002E1277" w:rsidRDefault="00881409" w:rsidP="00881409">
      <w:pPr>
        <w:ind w:left="720"/>
        <w:rPr>
          <w:rFonts w:ascii="Trebuchet MS" w:hAnsi="Trebuchet MS" w:cs="Times New Roman"/>
          <w:bCs/>
          <w:sz w:val="24"/>
          <w:szCs w:val="24"/>
        </w:rPr>
      </w:pPr>
      <w:r w:rsidRPr="002E1277">
        <w:rPr>
          <w:rFonts w:ascii="Trebuchet MS" w:hAnsi="Trebuchet MS" w:cs="Times New Roman"/>
          <w:bCs/>
          <w:sz w:val="24"/>
          <w:szCs w:val="24"/>
        </w:rPr>
        <w:t xml:space="preserve">Members – </w:t>
      </w:r>
    </w:p>
    <w:p w14:paraId="30D94CAE"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 xml:space="preserve"> Immediate Past President IDA – Last Tenure</w:t>
      </w:r>
    </w:p>
    <w:p w14:paraId="1B5F69E2"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Immediate Past President</w:t>
      </w:r>
    </w:p>
    <w:p w14:paraId="366DBF32"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Immediate Past RD Chair</w:t>
      </w:r>
    </w:p>
    <w:p w14:paraId="2B4CAE91"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Vice President (Head Quarter)</w:t>
      </w:r>
    </w:p>
    <w:p w14:paraId="37D1BC81"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Vice President – One</w:t>
      </w:r>
    </w:p>
    <w:p w14:paraId="043973D0"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Vice President – Two</w:t>
      </w:r>
    </w:p>
    <w:p w14:paraId="2B1CA8F6"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lastRenderedPageBreak/>
        <w:t>National Secretary</w:t>
      </w:r>
    </w:p>
    <w:p w14:paraId="058ABA44"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Present RD Chair</w:t>
      </w:r>
    </w:p>
    <w:p w14:paraId="36186E76" w14:textId="77777777" w:rsidR="00881409" w:rsidRPr="002E1277" w:rsidRDefault="00881409" w:rsidP="00881409">
      <w:pPr>
        <w:numPr>
          <w:ilvl w:val="0"/>
          <w:numId w:val="1"/>
        </w:numPr>
        <w:rPr>
          <w:rFonts w:ascii="Trebuchet MS" w:hAnsi="Trebuchet MS" w:cs="Times New Roman"/>
          <w:bCs/>
          <w:sz w:val="24"/>
          <w:szCs w:val="24"/>
        </w:rPr>
      </w:pPr>
      <w:r w:rsidRPr="002E1277">
        <w:rPr>
          <w:rFonts w:ascii="Trebuchet MS" w:hAnsi="Trebuchet MS" w:cs="Times New Roman"/>
          <w:bCs/>
          <w:sz w:val="24"/>
          <w:szCs w:val="24"/>
        </w:rPr>
        <w:t>Senior NEC Member.    Special Invitee – Statutory Auditor IDA, Legal Advisor IDA</w:t>
      </w:r>
    </w:p>
    <w:p w14:paraId="625281B4" w14:textId="77777777" w:rsidR="00881409" w:rsidRPr="002E1277" w:rsidRDefault="00881409" w:rsidP="00881409">
      <w:pPr>
        <w:pStyle w:val="ListParagraph"/>
        <w:rPr>
          <w:rFonts w:ascii="Trebuchet MS" w:hAnsi="Trebuchet MS" w:cs="Times New Roman"/>
        </w:rPr>
      </w:pPr>
    </w:p>
    <w:p w14:paraId="1246B241" w14:textId="77777777" w:rsidR="00881409" w:rsidRPr="002E1277" w:rsidRDefault="00881409" w:rsidP="00881409">
      <w:pPr>
        <w:rPr>
          <w:rFonts w:ascii="Trebuchet MS" w:hAnsi="Trebuchet MS" w:cs="Times New Roman"/>
          <w:b/>
          <w:sz w:val="24"/>
          <w:szCs w:val="24"/>
          <w:u w:val="single"/>
        </w:rPr>
      </w:pPr>
      <w:r w:rsidRPr="002E1277">
        <w:rPr>
          <w:rFonts w:ascii="Trebuchet MS" w:hAnsi="Trebuchet MS" w:cs="Times New Roman"/>
          <w:b/>
          <w:sz w:val="24"/>
          <w:szCs w:val="24"/>
          <w:u w:val="single"/>
        </w:rPr>
        <w:t>Composition of IDA FINANCE COMMITTEE – (2019-2021)</w:t>
      </w:r>
    </w:p>
    <w:p w14:paraId="3D31359D" w14:textId="77777777" w:rsidR="00881409" w:rsidRPr="002E1277" w:rsidRDefault="00881409" w:rsidP="00881409">
      <w:pPr>
        <w:pStyle w:val="ListParagraph"/>
        <w:rPr>
          <w:rFonts w:ascii="Trebuchet MS" w:hAnsi="Trebuchet MS" w:cs="Times New Roman"/>
          <w:b/>
          <w:u w:val="single"/>
        </w:rPr>
      </w:pPr>
    </w:p>
    <w:p w14:paraId="23E2A53F"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Chairperson, Dr </w:t>
      </w:r>
      <w:proofErr w:type="spellStart"/>
      <w:r w:rsidRPr="002E1277">
        <w:rPr>
          <w:rFonts w:ascii="Trebuchet MS" w:hAnsi="Trebuchet MS" w:cs="Times New Roman"/>
          <w:bCs/>
          <w:sz w:val="24"/>
          <w:szCs w:val="24"/>
        </w:rPr>
        <w:t>Jagmeet</w:t>
      </w:r>
      <w:proofErr w:type="spellEnd"/>
      <w:r w:rsidRPr="002E1277">
        <w:rPr>
          <w:rFonts w:ascii="Trebuchet MS" w:hAnsi="Trebuchet MS" w:cs="Times New Roman"/>
          <w:bCs/>
          <w:sz w:val="24"/>
          <w:szCs w:val="24"/>
        </w:rPr>
        <w:t xml:space="preserve"> Madan, National President, IDA</w:t>
      </w:r>
    </w:p>
    <w:p w14:paraId="48EA3A3A"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Co-Chairperson, Ms. </w:t>
      </w:r>
      <w:r w:rsidRPr="002E1277">
        <w:rPr>
          <w:rFonts w:ascii="Trebuchet MS" w:hAnsi="Trebuchet MS"/>
          <w:bCs/>
          <w:color w:val="262626" w:themeColor="text1" w:themeTint="D9"/>
          <w:sz w:val="24"/>
          <w:szCs w:val="24"/>
        </w:rPr>
        <w:t xml:space="preserve">Ms. </w:t>
      </w:r>
      <w:proofErr w:type="spellStart"/>
      <w:r w:rsidRPr="002E1277">
        <w:rPr>
          <w:rFonts w:ascii="Trebuchet MS" w:hAnsi="Trebuchet MS"/>
          <w:bCs/>
          <w:color w:val="262626" w:themeColor="text1" w:themeTint="D9"/>
          <w:sz w:val="24"/>
          <w:szCs w:val="24"/>
        </w:rPr>
        <w:t>Ipsita</w:t>
      </w:r>
      <w:proofErr w:type="spellEnd"/>
      <w:r w:rsidRPr="002E1277">
        <w:rPr>
          <w:rFonts w:ascii="Trebuchet MS" w:hAnsi="Trebuchet MS"/>
          <w:bCs/>
          <w:color w:val="262626" w:themeColor="text1" w:themeTint="D9"/>
          <w:sz w:val="24"/>
          <w:szCs w:val="24"/>
        </w:rPr>
        <w:t xml:space="preserve"> </w:t>
      </w:r>
      <w:proofErr w:type="spellStart"/>
      <w:r w:rsidRPr="002E1277">
        <w:rPr>
          <w:rFonts w:ascii="Trebuchet MS" w:hAnsi="Trebuchet MS"/>
          <w:bCs/>
          <w:color w:val="262626" w:themeColor="text1" w:themeTint="D9"/>
          <w:sz w:val="24"/>
          <w:szCs w:val="24"/>
        </w:rPr>
        <w:t>Chakravarti</w:t>
      </w:r>
      <w:proofErr w:type="spellEnd"/>
      <w:r w:rsidRPr="002E1277">
        <w:rPr>
          <w:rFonts w:ascii="Trebuchet MS" w:hAnsi="Trebuchet MS" w:cs="Times New Roman"/>
          <w:bCs/>
          <w:sz w:val="24"/>
          <w:szCs w:val="24"/>
        </w:rPr>
        <w:t>, National Treasurer, IDA</w:t>
      </w:r>
    </w:p>
    <w:p w14:paraId="5CC8A2D4"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w:t>
      </w:r>
      <w:proofErr w:type="spellStart"/>
      <w:r w:rsidRPr="002E1277">
        <w:rPr>
          <w:rFonts w:ascii="Trebuchet MS" w:hAnsi="Trebuchet MS" w:cs="Times New Roman"/>
          <w:bCs/>
          <w:sz w:val="24"/>
          <w:szCs w:val="24"/>
        </w:rPr>
        <w:t>Rekha</w:t>
      </w:r>
      <w:proofErr w:type="spellEnd"/>
      <w:r w:rsidRPr="002E1277">
        <w:rPr>
          <w:rFonts w:ascii="Trebuchet MS" w:hAnsi="Trebuchet MS" w:cs="Times New Roman"/>
          <w:bCs/>
          <w:sz w:val="24"/>
          <w:szCs w:val="24"/>
        </w:rPr>
        <w:t xml:space="preserve"> Sharma, Immediate Past President IDA – Last Tenure </w:t>
      </w:r>
    </w:p>
    <w:p w14:paraId="181B7E1A"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Sheela </w:t>
      </w:r>
      <w:proofErr w:type="spellStart"/>
      <w:r w:rsidRPr="002E1277">
        <w:rPr>
          <w:rFonts w:ascii="Trebuchet MS" w:hAnsi="Trebuchet MS" w:cs="Times New Roman"/>
          <w:bCs/>
          <w:sz w:val="24"/>
          <w:szCs w:val="24"/>
        </w:rPr>
        <w:t>Krishnaswamy</w:t>
      </w:r>
      <w:proofErr w:type="spellEnd"/>
      <w:r w:rsidRPr="002E1277">
        <w:rPr>
          <w:rFonts w:ascii="Trebuchet MS" w:hAnsi="Trebuchet MS" w:cs="Times New Roman"/>
          <w:bCs/>
          <w:sz w:val="24"/>
          <w:szCs w:val="24"/>
        </w:rPr>
        <w:t>, Immediate Past National President, IDA</w:t>
      </w:r>
    </w:p>
    <w:p w14:paraId="71C1722D"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Ms.  Salome Benjamin, Immediate Past RD Board Chair, IDA</w:t>
      </w:r>
    </w:p>
    <w:p w14:paraId="2546142C"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w:t>
      </w:r>
      <w:proofErr w:type="spellStart"/>
      <w:r w:rsidRPr="002E1277">
        <w:rPr>
          <w:rFonts w:ascii="Trebuchet MS" w:hAnsi="Trebuchet MS" w:cs="Times New Roman"/>
          <w:bCs/>
          <w:sz w:val="24"/>
          <w:szCs w:val="24"/>
        </w:rPr>
        <w:t>Mitali</w:t>
      </w:r>
      <w:proofErr w:type="spellEnd"/>
      <w:r w:rsidRPr="002E1277">
        <w:rPr>
          <w:rFonts w:ascii="Trebuchet MS" w:hAnsi="Trebuchet MS" w:cs="Times New Roman"/>
          <w:bCs/>
          <w:sz w:val="24"/>
          <w:szCs w:val="24"/>
        </w:rPr>
        <w:t xml:space="preserve"> </w:t>
      </w:r>
      <w:proofErr w:type="spellStart"/>
      <w:r w:rsidRPr="002E1277">
        <w:rPr>
          <w:rFonts w:ascii="Trebuchet MS" w:hAnsi="Trebuchet MS" w:cs="Times New Roman"/>
          <w:bCs/>
          <w:sz w:val="24"/>
          <w:szCs w:val="24"/>
        </w:rPr>
        <w:t>Palodhi</w:t>
      </w:r>
      <w:proofErr w:type="spellEnd"/>
      <w:r w:rsidRPr="002E1277">
        <w:rPr>
          <w:rFonts w:ascii="Trebuchet MS" w:hAnsi="Trebuchet MS" w:cs="Times New Roman"/>
          <w:bCs/>
          <w:sz w:val="24"/>
          <w:szCs w:val="24"/>
        </w:rPr>
        <w:t xml:space="preserve"> Vice President, HQ, IDA</w:t>
      </w:r>
    </w:p>
    <w:p w14:paraId="0C809E26"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w:t>
      </w:r>
      <w:proofErr w:type="spellStart"/>
      <w:r w:rsidRPr="002E1277">
        <w:rPr>
          <w:rFonts w:ascii="Trebuchet MS" w:hAnsi="Trebuchet MS" w:cs="Times New Roman"/>
          <w:bCs/>
          <w:sz w:val="24"/>
          <w:szCs w:val="24"/>
        </w:rPr>
        <w:t>Anuja</w:t>
      </w:r>
      <w:proofErr w:type="spellEnd"/>
      <w:r w:rsidRPr="002E1277">
        <w:rPr>
          <w:rFonts w:ascii="Trebuchet MS" w:hAnsi="Trebuchet MS" w:cs="Times New Roman"/>
          <w:bCs/>
          <w:sz w:val="24"/>
          <w:szCs w:val="24"/>
        </w:rPr>
        <w:t xml:space="preserve"> Agarwal, Vice President, IDA</w:t>
      </w:r>
    </w:p>
    <w:p w14:paraId="3D3FDA31"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w:t>
      </w:r>
      <w:proofErr w:type="spellStart"/>
      <w:r w:rsidRPr="002E1277">
        <w:rPr>
          <w:rFonts w:ascii="Trebuchet MS" w:hAnsi="Trebuchet MS" w:cs="Times New Roman"/>
          <w:bCs/>
          <w:sz w:val="24"/>
          <w:szCs w:val="24"/>
        </w:rPr>
        <w:t>Shilpa</w:t>
      </w:r>
      <w:proofErr w:type="spellEnd"/>
      <w:r w:rsidRPr="002E1277">
        <w:rPr>
          <w:rFonts w:ascii="Trebuchet MS" w:hAnsi="Trebuchet MS" w:cs="Times New Roman"/>
          <w:bCs/>
          <w:sz w:val="24"/>
          <w:szCs w:val="24"/>
        </w:rPr>
        <w:t xml:space="preserve"> Joshi, Vice President, IDA</w:t>
      </w:r>
    </w:p>
    <w:p w14:paraId="55A26117"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w:t>
      </w:r>
      <w:proofErr w:type="spellStart"/>
      <w:r w:rsidRPr="002E1277">
        <w:rPr>
          <w:rFonts w:ascii="Trebuchet MS" w:hAnsi="Trebuchet MS" w:cs="Times New Roman"/>
          <w:bCs/>
          <w:sz w:val="24"/>
          <w:szCs w:val="24"/>
        </w:rPr>
        <w:t>Sumona</w:t>
      </w:r>
      <w:proofErr w:type="spellEnd"/>
      <w:r w:rsidRPr="002E1277">
        <w:rPr>
          <w:rFonts w:ascii="Trebuchet MS" w:hAnsi="Trebuchet MS" w:cs="Times New Roman"/>
          <w:bCs/>
          <w:sz w:val="24"/>
          <w:szCs w:val="24"/>
        </w:rPr>
        <w:t xml:space="preserve"> </w:t>
      </w:r>
      <w:proofErr w:type="spellStart"/>
      <w:r w:rsidRPr="002E1277">
        <w:rPr>
          <w:rFonts w:ascii="Trebuchet MS" w:hAnsi="Trebuchet MS" w:cs="Times New Roman"/>
          <w:bCs/>
          <w:sz w:val="24"/>
          <w:szCs w:val="24"/>
        </w:rPr>
        <w:t>Mondal</w:t>
      </w:r>
      <w:proofErr w:type="spellEnd"/>
      <w:r w:rsidRPr="002E1277">
        <w:rPr>
          <w:rFonts w:ascii="Trebuchet MS" w:hAnsi="Trebuchet MS" w:cs="Times New Roman"/>
          <w:bCs/>
          <w:sz w:val="24"/>
          <w:szCs w:val="24"/>
        </w:rPr>
        <w:t>, National Secretary, IDA</w:t>
      </w:r>
    </w:p>
    <w:p w14:paraId="5173A0A5" w14:textId="77777777" w:rsidR="00881409" w:rsidRPr="002E1277" w:rsidRDefault="00881409" w:rsidP="00881409">
      <w:pPr>
        <w:numPr>
          <w:ilvl w:val="0"/>
          <w:numId w:val="2"/>
        </w:numPr>
        <w:rPr>
          <w:rFonts w:ascii="Trebuchet MS" w:hAnsi="Trebuchet MS" w:cs="Times New Roman"/>
          <w:bCs/>
          <w:sz w:val="24"/>
          <w:szCs w:val="24"/>
        </w:rPr>
      </w:pPr>
      <w:proofErr w:type="spellStart"/>
      <w:r w:rsidRPr="002E1277">
        <w:rPr>
          <w:rFonts w:ascii="Trebuchet MS" w:hAnsi="Trebuchet MS" w:cs="Times New Roman"/>
          <w:bCs/>
          <w:sz w:val="24"/>
          <w:szCs w:val="24"/>
        </w:rPr>
        <w:t>Dr.</w:t>
      </w:r>
      <w:proofErr w:type="spellEnd"/>
      <w:r w:rsidRPr="002E1277">
        <w:rPr>
          <w:rFonts w:ascii="Trebuchet MS" w:hAnsi="Trebuchet MS" w:cs="Times New Roman"/>
          <w:bCs/>
          <w:sz w:val="24"/>
          <w:szCs w:val="24"/>
        </w:rPr>
        <w:t xml:space="preserve"> </w:t>
      </w:r>
      <w:proofErr w:type="spellStart"/>
      <w:r w:rsidRPr="002E1277">
        <w:rPr>
          <w:rFonts w:ascii="Trebuchet MS" w:hAnsi="Trebuchet MS" w:cs="Times New Roman"/>
          <w:bCs/>
          <w:sz w:val="24"/>
          <w:szCs w:val="24"/>
        </w:rPr>
        <w:t>Geeta</w:t>
      </w:r>
      <w:proofErr w:type="spellEnd"/>
      <w:r w:rsidRPr="002E1277">
        <w:rPr>
          <w:rFonts w:ascii="Trebuchet MS" w:hAnsi="Trebuchet MS" w:cs="Times New Roman"/>
          <w:bCs/>
          <w:sz w:val="24"/>
          <w:szCs w:val="24"/>
        </w:rPr>
        <w:t xml:space="preserve"> </w:t>
      </w:r>
      <w:proofErr w:type="spellStart"/>
      <w:r w:rsidRPr="002E1277">
        <w:rPr>
          <w:rFonts w:ascii="Trebuchet MS" w:hAnsi="Trebuchet MS" w:cs="Times New Roman"/>
          <w:bCs/>
          <w:sz w:val="24"/>
          <w:szCs w:val="24"/>
        </w:rPr>
        <w:t>Dharmatti</w:t>
      </w:r>
      <w:proofErr w:type="spellEnd"/>
      <w:r w:rsidRPr="002E1277">
        <w:rPr>
          <w:rFonts w:ascii="Trebuchet MS" w:hAnsi="Trebuchet MS" w:cs="Times New Roman"/>
          <w:bCs/>
          <w:sz w:val="24"/>
          <w:szCs w:val="24"/>
        </w:rPr>
        <w:t>, Senior NEC Member, IDA</w:t>
      </w:r>
    </w:p>
    <w:p w14:paraId="5BE6CC5B"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Ms. </w:t>
      </w:r>
      <w:proofErr w:type="spellStart"/>
      <w:r w:rsidRPr="002E1277">
        <w:rPr>
          <w:rFonts w:ascii="Trebuchet MS" w:hAnsi="Trebuchet MS" w:cs="Times New Roman"/>
          <w:bCs/>
          <w:sz w:val="24"/>
          <w:szCs w:val="24"/>
        </w:rPr>
        <w:t>Bamini</w:t>
      </w:r>
      <w:proofErr w:type="spellEnd"/>
      <w:r w:rsidRPr="002E1277">
        <w:rPr>
          <w:rFonts w:ascii="Trebuchet MS" w:hAnsi="Trebuchet MS" w:cs="Times New Roman"/>
          <w:bCs/>
          <w:sz w:val="24"/>
          <w:szCs w:val="24"/>
        </w:rPr>
        <w:t xml:space="preserve"> M, Present RD Board Chair, IDA</w:t>
      </w:r>
    </w:p>
    <w:p w14:paraId="403AA6E9"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Special Invitee: </w:t>
      </w:r>
    </w:p>
    <w:p w14:paraId="2522090B"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Mr. </w:t>
      </w:r>
      <w:proofErr w:type="spellStart"/>
      <w:r w:rsidRPr="002E1277">
        <w:rPr>
          <w:rFonts w:ascii="Trebuchet MS" w:hAnsi="Trebuchet MS" w:cs="Times New Roman"/>
          <w:bCs/>
          <w:sz w:val="24"/>
          <w:szCs w:val="24"/>
        </w:rPr>
        <w:t>Subrato</w:t>
      </w:r>
      <w:proofErr w:type="spellEnd"/>
      <w:r w:rsidRPr="002E1277">
        <w:rPr>
          <w:rFonts w:ascii="Trebuchet MS" w:hAnsi="Trebuchet MS" w:cs="Times New Roman"/>
          <w:bCs/>
          <w:sz w:val="24"/>
          <w:szCs w:val="24"/>
        </w:rPr>
        <w:t xml:space="preserve"> </w:t>
      </w:r>
      <w:proofErr w:type="spellStart"/>
      <w:r w:rsidRPr="002E1277">
        <w:rPr>
          <w:rFonts w:ascii="Trebuchet MS" w:hAnsi="Trebuchet MS" w:cs="Times New Roman"/>
          <w:bCs/>
          <w:sz w:val="24"/>
          <w:szCs w:val="24"/>
        </w:rPr>
        <w:t>Nath</w:t>
      </w:r>
      <w:proofErr w:type="spellEnd"/>
      <w:r w:rsidRPr="002E1277">
        <w:rPr>
          <w:rFonts w:ascii="Trebuchet MS" w:hAnsi="Trebuchet MS" w:cs="Times New Roman"/>
          <w:bCs/>
          <w:sz w:val="24"/>
          <w:szCs w:val="24"/>
        </w:rPr>
        <w:t>, Chartered Account and Auditor, IDA, HQ</w:t>
      </w:r>
    </w:p>
    <w:p w14:paraId="25C1C104" w14:textId="77777777" w:rsidR="00881409" w:rsidRPr="002E1277" w:rsidRDefault="00881409" w:rsidP="00881409">
      <w:pPr>
        <w:numPr>
          <w:ilvl w:val="0"/>
          <w:numId w:val="2"/>
        </w:numPr>
        <w:rPr>
          <w:rFonts w:ascii="Trebuchet MS" w:hAnsi="Trebuchet MS" w:cs="Times New Roman"/>
          <w:bCs/>
          <w:sz w:val="24"/>
          <w:szCs w:val="24"/>
        </w:rPr>
      </w:pPr>
      <w:r w:rsidRPr="002E1277">
        <w:rPr>
          <w:rFonts w:ascii="Trebuchet MS" w:hAnsi="Trebuchet MS" w:cs="Times New Roman"/>
          <w:bCs/>
          <w:sz w:val="24"/>
          <w:szCs w:val="24"/>
        </w:rPr>
        <w:t xml:space="preserve">Mr. </w:t>
      </w:r>
      <w:proofErr w:type="spellStart"/>
      <w:r w:rsidRPr="002E1277">
        <w:rPr>
          <w:rFonts w:ascii="Trebuchet MS" w:hAnsi="Trebuchet MS" w:cs="Times New Roman"/>
          <w:bCs/>
          <w:sz w:val="24"/>
          <w:szCs w:val="24"/>
        </w:rPr>
        <w:t>Indranil</w:t>
      </w:r>
      <w:proofErr w:type="spellEnd"/>
      <w:r w:rsidRPr="002E1277">
        <w:rPr>
          <w:rFonts w:ascii="Trebuchet MS" w:hAnsi="Trebuchet MS" w:cs="Times New Roman"/>
          <w:bCs/>
          <w:sz w:val="24"/>
          <w:szCs w:val="24"/>
        </w:rPr>
        <w:t xml:space="preserve"> Chakraborty, Legal Advisor, IDA, HQ</w:t>
      </w:r>
    </w:p>
    <w:p w14:paraId="15167E03" w14:textId="0167AF1D" w:rsidR="00881409" w:rsidRPr="002E1277" w:rsidRDefault="00881409">
      <w:pPr>
        <w:rPr>
          <w:rFonts w:ascii="Trebuchet MS" w:hAnsi="Trebuchet MS"/>
          <w:sz w:val="24"/>
          <w:szCs w:val="24"/>
        </w:rPr>
      </w:pPr>
    </w:p>
    <w:p w14:paraId="53A35FEC" w14:textId="31D4EFEC" w:rsidR="00881409" w:rsidRPr="002E1277" w:rsidRDefault="00DF720A" w:rsidP="00881409">
      <w:pPr>
        <w:rPr>
          <w:rFonts w:ascii="Trebuchet MS" w:hAnsi="Trebuchet MS" w:cs="Times New Roman"/>
          <w:b/>
          <w:sz w:val="24"/>
          <w:szCs w:val="24"/>
          <w:u w:val="single"/>
        </w:rPr>
      </w:pPr>
      <w:r>
        <w:rPr>
          <w:rFonts w:ascii="Trebuchet MS" w:hAnsi="Trebuchet MS" w:cs="Times New Roman"/>
          <w:b/>
          <w:sz w:val="24"/>
          <w:szCs w:val="24"/>
          <w:u w:val="single"/>
        </w:rPr>
        <w:t>RESOLUTIONS AGENDA  4</w:t>
      </w:r>
      <w:r w:rsidR="00881409" w:rsidRPr="002E1277">
        <w:rPr>
          <w:rFonts w:ascii="Trebuchet MS" w:hAnsi="Trebuchet MS" w:cs="Times New Roman"/>
          <w:b/>
          <w:sz w:val="24"/>
          <w:szCs w:val="24"/>
          <w:u w:val="single"/>
        </w:rPr>
        <w:t>:</w:t>
      </w:r>
    </w:p>
    <w:p w14:paraId="3DA3C2F7" w14:textId="77777777" w:rsidR="00881409" w:rsidRPr="002E1277" w:rsidRDefault="00881409" w:rsidP="00881409">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 xml:space="preserve">It was resolved that the Capital Head of the consolidated Balance Sheet of IDA will be bifurcated into Corpus Fund (defined by a designated amount of membership fee per member and the total members of the association) and General fund. </w:t>
      </w:r>
    </w:p>
    <w:p w14:paraId="4E7B5C97" w14:textId="77777777" w:rsidR="00881409" w:rsidRPr="002E1277" w:rsidRDefault="00881409" w:rsidP="00881409">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It was resolved that The Corpus Fund cannot be utilised for any purpose and should be maintained by Head Quarter as a security and only interest of the same to be utilised</w:t>
      </w:r>
      <w:r w:rsidRPr="002E1277">
        <w:rPr>
          <w:rFonts w:ascii="Trebuchet MS" w:hAnsi="Trebuchet MS" w:cs="Times New Roman"/>
          <w:bCs/>
          <w:sz w:val="24"/>
          <w:szCs w:val="24"/>
          <w:lang w:val="en-US"/>
        </w:rPr>
        <w:t>.</w:t>
      </w:r>
    </w:p>
    <w:p w14:paraId="6D9BE50B" w14:textId="77777777" w:rsidR="00881409" w:rsidRPr="002E1277" w:rsidRDefault="00881409" w:rsidP="00881409">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 xml:space="preserve">It was resolved that the General Fund should be utilised under two parts – one part will be used for normal activities of IDA and the surplus fund can be used for the betterment of the association and to fund projects of IDA. This will ensure progress of the association. </w:t>
      </w:r>
    </w:p>
    <w:p w14:paraId="10AECF2F" w14:textId="77777777" w:rsidR="00881409" w:rsidRPr="002E1277" w:rsidRDefault="00881409" w:rsidP="00881409">
      <w:pPr>
        <w:numPr>
          <w:ilvl w:val="0"/>
          <w:numId w:val="3"/>
        </w:numPr>
        <w:rPr>
          <w:rFonts w:ascii="Trebuchet MS" w:hAnsi="Trebuchet MS" w:cs="Times New Roman"/>
          <w:bCs/>
          <w:sz w:val="24"/>
          <w:szCs w:val="24"/>
        </w:rPr>
      </w:pPr>
      <w:r w:rsidRPr="002E1277">
        <w:rPr>
          <w:rFonts w:ascii="Trebuchet MS" w:hAnsi="Trebuchet MS" w:cs="Times New Roman"/>
          <w:bCs/>
          <w:sz w:val="24"/>
          <w:szCs w:val="24"/>
        </w:rPr>
        <w:lastRenderedPageBreak/>
        <w:t>It was resolved that norms need to be created regarding the maintenance and utilization of General Fund by the chapters for their normal routine activities. Each chapter will prepare an estimated budget for each financial year and share with the IDA Treasurer.</w:t>
      </w:r>
    </w:p>
    <w:p w14:paraId="1D4EFF0A" w14:textId="77777777" w:rsidR="00881409" w:rsidRPr="002E1277" w:rsidRDefault="00881409" w:rsidP="00881409">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It was also resolved that all the resolutions should be passed both in NEC and AGM and entered as Bye Laws in the constitution with the help of IDA legal advisor.</w:t>
      </w:r>
    </w:p>
    <w:p w14:paraId="5830CE98" w14:textId="18EC30F1" w:rsidR="00881409" w:rsidRPr="00DF720A" w:rsidRDefault="00881409" w:rsidP="00DF720A">
      <w:pPr>
        <w:pStyle w:val="ListParagraph"/>
        <w:numPr>
          <w:ilvl w:val="0"/>
          <w:numId w:val="3"/>
        </w:numPr>
        <w:rPr>
          <w:rFonts w:ascii="Trebuchet MS" w:hAnsi="Trebuchet MS" w:cs="Times New Roman"/>
          <w:bCs/>
        </w:rPr>
      </w:pPr>
      <w:r w:rsidRPr="00DF720A">
        <w:rPr>
          <w:rFonts w:ascii="Trebuchet MS" w:hAnsi="Trebuchet MS" w:cs="Times New Roman"/>
          <w:bCs/>
        </w:rPr>
        <w:t xml:space="preserve">It was resolved that IDA falls under category of “association of persons” and hence tax brackets of individuals </w:t>
      </w:r>
      <w:proofErr w:type="gramStart"/>
      <w:r w:rsidRPr="00DF720A">
        <w:rPr>
          <w:rFonts w:ascii="Trebuchet MS" w:hAnsi="Trebuchet MS" w:cs="Times New Roman"/>
          <w:bCs/>
        </w:rPr>
        <w:t>is</w:t>
      </w:r>
      <w:proofErr w:type="gramEnd"/>
      <w:r w:rsidRPr="00DF720A">
        <w:rPr>
          <w:rFonts w:ascii="Trebuchet MS" w:hAnsi="Trebuchet MS" w:cs="Times New Roman"/>
          <w:bCs/>
        </w:rPr>
        <w:t xml:space="preserve"> not applicable for the same. The balance sheet of IDA shows surplus income and not the profit. This surplus income should be earmarked for a defined Expenditure or Project for the betterment of the association and should not be added to the capital amount.</w:t>
      </w:r>
    </w:p>
    <w:p w14:paraId="3DA7DDE7" w14:textId="77777777" w:rsidR="00881409" w:rsidRPr="002E1277" w:rsidRDefault="00881409" w:rsidP="00DF720A">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 xml:space="preserve"> It was resolved that Indian Dietetic Association can apply for both 12A and 80 G for tax exemption. </w:t>
      </w:r>
    </w:p>
    <w:p w14:paraId="66058253" w14:textId="77777777" w:rsidR="00881409" w:rsidRPr="002E1277" w:rsidRDefault="00881409" w:rsidP="00DF720A">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It was resolved that the Statutory Auditor IDA will be a Special Invitee for mid-term NEC meeting every year to explain the Consolidated Balance Sheet and link it to the Estimated Budget for the Financial Year prepared in consultation with the Treasurer IDA.</w:t>
      </w:r>
    </w:p>
    <w:p w14:paraId="283C5279" w14:textId="77777777" w:rsidR="00881409" w:rsidRPr="002E1277" w:rsidRDefault="00881409" w:rsidP="00DF720A">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 xml:space="preserve">The Consolidated Balance Sheet and the Estimated Budget for the Financial Year will be discussed in before the Finance Committee before placing it in the mid-term NEC for approval. </w:t>
      </w:r>
    </w:p>
    <w:p w14:paraId="416143D8" w14:textId="77777777" w:rsidR="00881409" w:rsidRPr="002E1277" w:rsidRDefault="00881409" w:rsidP="00DF720A">
      <w:pPr>
        <w:numPr>
          <w:ilvl w:val="0"/>
          <w:numId w:val="3"/>
        </w:numPr>
        <w:rPr>
          <w:rFonts w:ascii="Trebuchet MS" w:hAnsi="Trebuchet MS" w:cs="Times New Roman"/>
          <w:bCs/>
          <w:sz w:val="24"/>
          <w:szCs w:val="24"/>
        </w:rPr>
      </w:pPr>
      <w:r w:rsidRPr="002E1277">
        <w:rPr>
          <w:rFonts w:ascii="Trebuchet MS" w:hAnsi="Trebuchet MS" w:cs="Times New Roman"/>
          <w:bCs/>
          <w:sz w:val="24"/>
          <w:szCs w:val="24"/>
        </w:rPr>
        <w:t xml:space="preserve">It was resolved that the Final Estimated Budget 2020-2021 should be created after 2019-2020 balance sheet is ready. </w:t>
      </w:r>
    </w:p>
    <w:p w14:paraId="12C5F83A" w14:textId="1C606F24" w:rsidR="00881409" w:rsidRPr="002E1277" w:rsidRDefault="00881409" w:rsidP="00DF720A">
      <w:pPr>
        <w:numPr>
          <w:ilvl w:val="0"/>
          <w:numId w:val="3"/>
        </w:numPr>
        <w:rPr>
          <w:rFonts w:ascii="Trebuchet MS" w:hAnsi="Trebuchet MS" w:cs="Times New Roman"/>
          <w:b/>
          <w:sz w:val="24"/>
          <w:szCs w:val="24"/>
        </w:rPr>
      </w:pPr>
      <w:r w:rsidRPr="002E1277">
        <w:rPr>
          <w:rFonts w:ascii="Trebuchet MS" w:hAnsi="Trebuchet MS" w:cs="Times New Roman"/>
          <w:bCs/>
          <w:sz w:val="24"/>
          <w:szCs w:val="24"/>
        </w:rPr>
        <w:t>It was also resolved that every financial year Budget should be passed in NEC and then in AGM as per the SOP created.</w:t>
      </w:r>
      <w:r w:rsidRPr="002E1277">
        <w:rPr>
          <w:rFonts w:ascii="Trebuchet MS" w:hAnsi="Trebuchet MS" w:cs="Times New Roman"/>
          <w:sz w:val="24"/>
          <w:szCs w:val="24"/>
        </w:rPr>
        <w:br/>
      </w:r>
    </w:p>
    <w:p w14:paraId="0BAFE497" w14:textId="38A6D85E" w:rsidR="00881409" w:rsidRPr="002E1277" w:rsidRDefault="00881409" w:rsidP="00881409">
      <w:pPr>
        <w:rPr>
          <w:rFonts w:ascii="Trebuchet MS" w:hAnsi="Trebuchet MS" w:cs="Times New Roman"/>
          <w:b/>
          <w:sz w:val="24"/>
          <w:szCs w:val="24"/>
          <w:u w:val="single"/>
        </w:rPr>
      </w:pPr>
      <w:r w:rsidRPr="002E1277">
        <w:rPr>
          <w:rFonts w:ascii="Trebuchet MS" w:hAnsi="Trebuchet MS" w:cs="Times New Roman"/>
          <w:b/>
          <w:sz w:val="24"/>
          <w:szCs w:val="24"/>
          <w:u w:val="single"/>
        </w:rPr>
        <w:t>Other SOP for Financial allocations, Budget Heads and Expenditure:</w:t>
      </w:r>
    </w:p>
    <w:p w14:paraId="32FDAF35" w14:textId="6A7819E5" w:rsidR="00881409" w:rsidRPr="00DF720A" w:rsidRDefault="00881409" w:rsidP="00DF720A">
      <w:pPr>
        <w:pStyle w:val="ListParagraph"/>
        <w:numPr>
          <w:ilvl w:val="0"/>
          <w:numId w:val="40"/>
        </w:numPr>
        <w:rPr>
          <w:rFonts w:ascii="Trebuchet MS" w:hAnsi="Trebuchet MS" w:cs="Times New Roman"/>
          <w:bCs/>
        </w:rPr>
      </w:pPr>
      <w:r w:rsidRPr="00DF720A">
        <w:rPr>
          <w:rFonts w:ascii="Trebuchet MS" w:hAnsi="Trebuchet MS" w:cs="Times New Roman"/>
          <w:bCs/>
        </w:rPr>
        <w:t xml:space="preserve">The National President can sanction an amount up to </w:t>
      </w:r>
      <w:proofErr w:type="spellStart"/>
      <w:r w:rsidRPr="00DF720A">
        <w:rPr>
          <w:rFonts w:ascii="Trebuchet MS" w:hAnsi="Trebuchet MS" w:cs="Times New Roman"/>
          <w:bCs/>
        </w:rPr>
        <w:t>Rs</w:t>
      </w:r>
      <w:proofErr w:type="spellEnd"/>
      <w:r w:rsidRPr="00DF720A">
        <w:rPr>
          <w:rFonts w:ascii="Trebuchet MS" w:hAnsi="Trebuchet MS" w:cs="Times New Roman"/>
          <w:bCs/>
        </w:rPr>
        <w:t>. 50,000/-</w:t>
      </w:r>
    </w:p>
    <w:p w14:paraId="49374C09" w14:textId="77777777" w:rsidR="00881409" w:rsidRPr="002E1277" w:rsidRDefault="00881409" w:rsidP="00881409">
      <w:pPr>
        <w:rPr>
          <w:rFonts w:ascii="Trebuchet MS" w:hAnsi="Trebuchet MS" w:cs="Times New Roman"/>
          <w:bCs/>
          <w:sz w:val="24"/>
          <w:szCs w:val="24"/>
        </w:rPr>
      </w:pPr>
    </w:p>
    <w:p w14:paraId="696CCF8E" w14:textId="69D2247B" w:rsidR="00881409" w:rsidRPr="00DF720A" w:rsidRDefault="00881409" w:rsidP="00DF720A">
      <w:pPr>
        <w:pStyle w:val="ListParagraph"/>
        <w:numPr>
          <w:ilvl w:val="0"/>
          <w:numId w:val="40"/>
        </w:numPr>
        <w:rPr>
          <w:rFonts w:ascii="Trebuchet MS" w:hAnsi="Trebuchet MS" w:cs="Times New Roman"/>
          <w:bCs/>
        </w:rPr>
      </w:pPr>
      <w:r w:rsidRPr="00DF720A">
        <w:rPr>
          <w:rFonts w:ascii="Trebuchet MS" w:hAnsi="Trebuchet MS" w:cs="Times New Roman"/>
          <w:bCs/>
        </w:rPr>
        <w:t>All Committees are allowed to spend 50,000 INR per year, exceeding which it needs approval from NEC.</w:t>
      </w:r>
    </w:p>
    <w:p w14:paraId="0E637612" w14:textId="77777777" w:rsidR="00881409" w:rsidRPr="002E1277" w:rsidRDefault="00881409" w:rsidP="00881409">
      <w:pPr>
        <w:rPr>
          <w:rFonts w:ascii="Trebuchet MS" w:hAnsi="Trebuchet MS" w:cs="Times New Roman"/>
          <w:bCs/>
          <w:sz w:val="24"/>
          <w:szCs w:val="24"/>
        </w:rPr>
      </w:pPr>
    </w:p>
    <w:p w14:paraId="18B55134" w14:textId="77777777" w:rsidR="00881409" w:rsidRPr="002E1277" w:rsidRDefault="00881409" w:rsidP="00DF720A">
      <w:pPr>
        <w:pStyle w:val="ListParagraph"/>
        <w:numPr>
          <w:ilvl w:val="0"/>
          <w:numId w:val="40"/>
        </w:numPr>
        <w:rPr>
          <w:rFonts w:ascii="Trebuchet MS" w:hAnsi="Trebuchet MS" w:cs="Times New Roman"/>
          <w:bCs/>
        </w:rPr>
      </w:pPr>
      <w:r w:rsidRPr="002E1277">
        <w:rPr>
          <w:rFonts w:ascii="Trebuchet MS" w:hAnsi="Trebuchet MS" w:cs="Times New Roman"/>
          <w:bCs/>
        </w:rPr>
        <w:t xml:space="preserve">An amount up to </w:t>
      </w:r>
      <w:proofErr w:type="spellStart"/>
      <w:r w:rsidRPr="002E1277">
        <w:rPr>
          <w:rFonts w:ascii="Trebuchet MS" w:hAnsi="Trebuchet MS" w:cs="Times New Roman"/>
          <w:bCs/>
        </w:rPr>
        <w:t>Rs</w:t>
      </w:r>
      <w:proofErr w:type="spellEnd"/>
      <w:r w:rsidRPr="002E1277">
        <w:rPr>
          <w:rFonts w:ascii="Trebuchet MS" w:hAnsi="Trebuchet MS" w:cs="Times New Roman"/>
          <w:bCs/>
        </w:rPr>
        <w:t xml:space="preserve"> 10,000/- can be considered with the </w:t>
      </w:r>
      <w:proofErr w:type="gramStart"/>
      <w:r w:rsidRPr="002E1277">
        <w:rPr>
          <w:rFonts w:ascii="Trebuchet MS" w:hAnsi="Trebuchet MS" w:cs="Times New Roman"/>
          <w:bCs/>
        </w:rPr>
        <w:t>bill .</w:t>
      </w:r>
      <w:proofErr w:type="gramEnd"/>
      <w:r w:rsidRPr="002E1277">
        <w:rPr>
          <w:rFonts w:ascii="Trebuchet MS" w:hAnsi="Trebuchet MS" w:cs="Times New Roman"/>
          <w:bCs/>
        </w:rPr>
        <w:t xml:space="preserve"> Any amount above that should be supported with three quotations and the lowest quotation should be taken.</w:t>
      </w:r>
    </w:p>
    <w:p w14:paraId="7910C9F5" w14:textId="5E65132B" w:rsidR="00881409" w:rsidRPr="002E1277" w:rsidRDefault="00881409" w:rsidP="00881409">
      <w:pPr>
        <w:rPr>
          <w:rFonts w:ascii="Trebuchet MS" w:hAnsi="Trebuchet MS" w:cs="Times New Roman"/>
          <w:bCs/>
          <w:sz w:val="24"/>
          <w:szCs w:val="24"/>
        </w:rPr>
      </w:pPr>
    </w:p>
    <w:p w14:paraId="162B8B18" w14:textId="44FD55AB" w:rsidR="00881409" w:rsidRPr="002E1277" w:rsidRDefault="00881409" w:rsidP="00881409">
      <w:pPr>
        <w:rPr>
          <w:rFonts w:ascii="Trebuchet MS" w:hAnsi="Trebuchet MS" w:cs="Times New Roman"/>
          <w:b/>
          <w:sz w:val="24"/>
          <w:szCs w:val="24"/>
          <w:u w:val="single"/>
        </w:rPr>
      </w:pPr>
      <w:r w:rsidRPr="002E1277">
        <w:rPr>
          <w:rFonts w:ascii="Trebuchet MS" w:hAnsi="Trebuchet MS" w:cs="Times New Roman"/>
          <w:b/>
          <w:sz w:val="24"/>
          <w:szCs w:val="24"/>
          <w:u w:val="single"/>
        </w:rPr>
        <w:t xml:space="preserve">PROPOSED SOP – EXPENSES ABOVE 50,000 INR AND UP TO THREE LAKH </w:t>
      </w:r>
    </w:p>
    <w:p w14:paraId="1F83DFCD" w14:textId="0C59EA7F"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lastRenderedPageBreak/>
        <w:t xml:space="preserve">1. </w:t>
      </w:r>
      <w:r w:rsidR="00881409" w:rsidRPr="002E1277">
        <w:rPr>
          <w:rFonts w:ascii="Trebuchet MS" w:hAnsi="Trebuchet MS" w:cs="Times New Roman"/>
          <w:bCs/>
          <w:sz w:val="24"/>
          <w:szCs w:val="24"/>
        </w:rPr>
        <w:t xml:space="preserve">All the expenses exceeding 50,000 INR and up to THREE LAKH shall come to the Finance Committee and NEC as a proposal with justification for approval and sanction. </w:t>
      </w:r>
    </w:p>
    <w:p w14:paraId="212D8B46" w14:textId="574C103F"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xml:space="preserve">2. </w:t>
      </w:r>
      <w:r w:rsidR="00881409" w:rsidRPr="002E1277">
        <w:rPr>
          <w:rFonts w:ascii="Trebuchet MS" w:hAnsi="Trebuchet MS" w:cs="Times New Roman"/>
          <w:bCs/>
          <w:sz w:val="24"/>
          <w:szCs w:val="24"/>
        </w:rPr>
        <w:t>The proposals shall be sent in the month of September- October for approval to NEC by mail so that the proper provision can be made in the Budget for the next Financial Year Starting from 1</w:t>
      </w:r>
      <w:r w:rsidR="00881409" w:rsidRPr="002E1277">
        <w:rPr>
          <w:rFonts w:ascii="Trebuchet MS" w:hAnsi="Trebuchet MS" w:cs="Times New Roman"/>
          <w:bCs/>
          <w:sz w:val="24"/>
          <w:szCs w:val="24"/>
          <w:vertAlign w:val="superscript"/>
        </w:rPr>
        <w:t>st</w:t>
      </w:r>
      <w:r w:rsidR="00881409" w:rsidRPr="002E1277">
        <w:rPr>
          <w:rFonts w:ascii="Trebuchet MS" w:hAnsi="Trebuchet MS" w:cs="Times New Roman"/>
          <w:bCs/>
          <w:sz w:val="24"/>
          <w:szCs w:val="24"/>
        </w:rPr>
        <w:t xml:space="preserve"> April. </w:t>
      </w:r>
    </w:p>
    <w:p w14:paraId="6B44C110" w14:textId="6694C2E9"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3.</w:t>
      </w:r>
      <w:r w:rsidR="00881409" w:rsidRPr="002E1277">
        <w:rPr>
          <w:rFonts w:ascii="Trebuchet MS" w:hAnsi="Trebuchet MS" w:cs="Times New Roman"/>
          <w:bCs/>
          <w:sz w:val="24"/>
          <w:szCs w:val="24"/>
        </w:rPr>
        <w:t xml:space="preserve"> Post approval, Three Quotations of vendors shall be called with well-defined details. All the Quotation shall be on the letterhead of the vendor with supporting documents including copy of self-attested GST Registration Certificate Or an Undertaking on letterhead where GST is not applicable and pan card. </w:t>
      </w:r>
    </w:p>
    <w:p w14:paraId="2FB5AB11" w14:textId="2F5B63ED"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xml:space="preserve">4. </w:t>
      </w:r>
      <w:r w:rsidR="00881409" w:rsidRPr="002E1277">
        <w:rPr>
          <w:rFonts w:ascii="Trebuchet MS" w:hAnsi="Trebuchet MS" w:cs="Times New Roman"/>
          <w:bCs/>
          <w:sz w:val="24"/>
          <w:szCs w:val="24"/>
        </w:rPr>
        <w:t>The Proposal shall be placed before the Finance Committee and then taken to NEC for approval. The proposals less than three lakhs need not be taken to AGBM for approval.</w:t>
      </w:r>
    </w:p>
    <w:p w14:paraId="6355547E" w14:textId="62B7EC9E" w:rsidR="00881409" w:rsidRPr="002E1277" w:rsidRDefault="00881409" w:rsidP="00881409">
      <w:pPr>
        <w:rPr>
          <w:rFonts w:ascii="Trebuchet MS" w:hAnsi="Trebuchet MS" w:cs="Times New Roman"/>
          <w:b/>
          <w:sz w:val="24"/>
          <w:szCs w:val="24"/>
          <w:u w:val="single"/>
        </w:rPr>
      </w:pPr>
      <w:r w:rsidRPr="002E1277">
        <w:rPr>
          <w:rFonts w:ascii="Trebuchet MS" w:hAnsi="Trebuchet MS" w:cs="Times New Roman"/>
          <w:b/>
          <w:sz w:val="24"/>
          <w:szCs w:val="24"/>
          <w:u w:val="single"/>
        </w:rPr>
        <w:t xml:space="preserve">PROPOSED SOP – EXPENSES ABOVE  THREE LAKH </w:t>
      </w:r>
    </w:p>
    <w:p w14:paraId="5B975890" w14:textId="5104F43E"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xml:space="preserve">1. </w:t>
      </w:r>
      <w:r w:rsidR="00881409" w:rsidRPr="002E1277">
        <w:rPr>
          <w:rFonts w:ascii="Trebuchet MS" w:hAnsi="Trebuchet MS" w:cs="Times New Roman"/>
          <w:bCs/>
          <w:sz w:val="24"/>
          <w:szCs w:val="24"/>
        </w:rPr>
        <w:t xml:space="preserve">All Proposals exceeding THREE Lakh INR shall be sent to the Finance Committee and NEC as a proposal with details and justification in brief through mail.  Once the approval is given, it will be followed by inviting the Quotations from competitive Vendors. </w:t>
      </w:r>
    </w:p>
    <w:p w14:paraId="582D70A4" w14:textId="104E1DE1"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xml:space="preserve">2. </w:t>
      </w:r>
      <w:r w:rsidR="00881409" w:rsidRPr="002E1277">
        <w:rPr>
          <w:rFonts w:ascii="Trebuchet MS" w:hAnsi="Trebuchet MS" w:cs="Times New Roman"/>
          <w:bCs/>
          <w:sz w:val="24"/>
          <w:szCs w:val="24"/>
        </w:rPr>
        <w:t xml:space="preserve">The process of inviting Quotations shall be done through Website Notification on OFFICIAL IDA Website </w:t>
      </w:r>
      <w:proofErr w:type="spellStart"/>
      <w:r w:rsidR="00881409" w:rsidRPr="002E1277">
        <w:rPr>
          <w:rFonts w:ascii="Trebuchet MS" w:hAnsi="Trebuchet MS" w:cs="Times New Roman"/>
          <w:bCs/>
          <w:sz w:val="24"/>
          <w:szCs w:val="24"/>
        </w:rPr>
        <w:t>ie</w:t>
      </w:r>
      <w:proofErr w:type="spellEnd"/>
      <w:r w:rsidR="00881409" w:rsidRPr="002E1277">
        <w:rPr>
          <w:rFonts w:ascii="Trebuchet MS" w:hAnsi="Trebuchet MS" w:cs="Times New Roman"/>
          <w:bCs/>
          <w:sz w:val="24"/>
          <w:szCs w:val="24"/>
        </w:rPr>
        <w:t xml:space="preserve">. </w:t>
      </w:r>
      <w:hyperlink r:id="rId6" w:history="1">
        <w:r w:rsidR="00881409" w:rsidRPr="002E1277">
          <w:rPr>
            <w:rStyle w:val="Hyperlink"/>
            <w:rFonts w:ascii="Trebuchet MS" w:hAnsi="Trebuchet MS" w:cs="Times New Roman"/>
            <w:bCs/>
            <w:sz w:val="24"/>
            <w:szCs w:val="24"/>
          </w:rPr>
          <w:t>www.idaindia.com</w:t>
        </w:r>
      </w:hyperlink>
      <w:r w:rsidR="00881409" w:rsidRPr="002E1277">
        <w:rPr>
          <w:rFonts w:ascii="Trebuchet MS" w:hAnsi="Trebuchet MS" w:cs="Times New Roman"/>
          <w:bCs/>
          <w:sz w:val="24"/>
          <w:szCs w:val="24"/>
        </w:rPr>
        <w:t xml:space="preserve"> with desired pre-requisites and detailed specifications with 15 </w:t>
      </w:r>
      <w:proofErr w:type="spellStart"/>
      <w:r w:rsidR="00881409" w:rsidRPr="002E1277">
        <w:rPr>
          <w:rFonts w:ascii="Trebuchet MS" w:hAnsi="Trebuchet MS" w:cs="Times New Roman"/>
          <w:bCs/>
          <w:sz w:val="24"/>
          <w:szCs w:val="24"/>
        </w:rPr>
        <w:t>days</w:t>
      </w:r>
      <w:r w:rsidR="00662682">
        <w:rPr>
          <w:rFonts w:ascii="Trebuchet MS" w:hAnsi="Trebuchet MS" w:cs="Times New Roman"/>
          <w:bCs/>
          <w:sz w:val="24"/>
          <w:szCs w:val="24"/>
        </w:rPr>
        <w:t xml:space="preserve"> </w:t>
      </w:r>
      <w:r w:rsidR="00881409" w:rsidRPr="002E1277">
        <w:rPr>
          <w:rFonts w:ascii="Trebuchet MS" w:hAnsi="Trebuchet MS" w:cs="Times New Roman"/>
          <w:bCs/>
          <w:sz w:val="24"/>
          <w:szCs w:val="24"/>
        </w:rPr>
        <w:t>notice</w:t>
      </w:r>
      <w:proofErr w:type="spellEnd"/>
      <w:r w:rsidR="00662682">
        <w:rPr>
          <w:rFonts w:ascii="Trebuchet MS" w:hAnsi="Trebuchet MS" w:cs="Times New Roman"/>
          <w:bCs/>
          <w:sz w:val="24"/>
          <w:szCs w:val="24"/>
        </w:rPr>
        <w:t>.</w:t>
      </w:r>
    </w:p>
    <w:p w14:paraId="624725BB" w14:textId="795861BF"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3.</w:t>
      </w:r>
      <w:r w:rsidR="00881409" w:rsidRPr="002E1277">
        <w:rPr>
          <w:rFonts w:ascii="Trebuchet MS" w:hAnsi="Trebuchet MS" w:cs="Times New Roman"/>
          <w:bCs/>
          <w:sz w:val="24"/>
          <w:szCs w:val="24"/>
        </w:rPr>
        <w:t xml:space="preserve"> All the Quotations shall be obtained in sealed envelopes and placed in the Finance Committee meeting which can be held (Physically Or virtually) twice a year, </w:t>
      </w:r>
      <w:r w:rsidR="008B7789">
        <w:rPr>
          <w:rFonts w:ascii="Trebuchet MS" w:hAnsi="Trebuchet MS" w:cs="Times New Roman"/>
          <w:bCs/>
          <w:sz w:val="24"/>
          <w:szCs w:val="24"/>
        </w:rPr>
        <w:t xml:space="preserve">preferably </w:t>
      </w:r>
      <w:r w:rsidR="00881409" w:rsidRPr="002E1277">
        <w:rPr>
          <w:rFonts w:ascii="Trebuchet MS" w:hAnsi="Trebuchet MS" w:cs="Times New Roman"/>
          <w:bCs/>
          <w:sz w:val="24"/>
          <w:szCs w:val="24"/>
        </w:rPr>
        <w:t>t</w:t>
      </w:r>
      <w:r w:rsidR="008B7789">
        <w:rPr>
          <w:rFonts w:ascii="Trebuchet MS" w:hAnsi="Trebuchet MS" w:cs="Times New Roman"/>
          <w:bCs/>
          <w:sz w:val="24"/>
          <w:szCs w:val="24"/>
        </w:rPr>
        <w:t>wo months prior to NEC meetings.</w:t>
      </w:r>
    </w:p>
    <w:p w14:paraId="5E7F7530" w14:textId="0A1FD294"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xml:space="preserve">4. </w:t>
      </w:r>
      <w:r w:rsidR="00881409" w:rsidRPr="002E1277">
        <w:rPr>
          <w:rFonts w:ascii="Trebuchet MS" w:hAnsi="Trebuchet MS" w:cs="Times New Roman"/>
          <w:bCs/>
          <w:sz w:val="24"/>
          <w:szCs w:val="24"/>
        </w:rPr>
        <w:t>The Chairperson and Committee representative involved in sending the proposal shall also be invited for quotation opening as a special invitee. A comparative statement should be made and placed before the NEC for the approval and taken to AGBM.</w:t>
      </w:r>
    </w:p>
    <w:p w14:paraId="5ABF8EBF" w14:textId="4119F31F" w:rsidR="00881409" w:rsidRPr="002E1277" w:rsidRDefault="00DF720A" w:rsidP="00881409">
      <w:pPr>
        <w:rPr>
          <w:rFonts w:ascii="Trebuchet MS" w:hAnsi="Trebuchet MS" w:cs="Times New Roman"/>
          <w:bCs/>
          <w:sz w:val="24"/>
          <w:szCs w:val="24"/>
        </w:rPr>
      </w:pPr>
      <w:r>
        <w:rPr>
          <w:rFonts w:ascii="Trebuchet MS" w:hAnsi="Trebuchet MS" w:cs="Times New Roman"/>
          <w:bCs/>
          <w:sz w:val="24"/>
          <w:szCs w:val="24"/>
        </w:rPr>
        <w:t xml:space="preserve">5. </w:t>
      </w:r>
      <w:r w:rsidR="00881409" w:rsidRPr="002E1277">
        <w:rPr>
          <w:rFonts w:ascii="Trebuchet MS" w:hAnsi="Trebuchet MS" w:cs="Times New Roman"/>
          <w:bCs/>
          <w:sz w:val="24"/>
          <w:szCs w:val="24"/>
        </w:rPr>
        <w:t xml:space="preserve"> Post NEC approval the resolution (of Expenses Above THREE LAKHS) shall be shared with all life members; placed on the website in public domain for 2 months, to take the feedback and then, taken to AGBM. An Extraordinary General Body Meeting can be called in case of need for an early decision on the matter.</w:t>
      </w:r>
    </w:p>
    <w:p w14:paraId="2B79B62E" w14:textId="1A12635A" w:rsidR="00881409" w:rsidRDefault="00881409" w:rsidP="00DF720A">
      <w:pPr>
        <w:rPr>
          <w:rFonts w:ascii="Trebuchet MS" w:hAnsi="Trebuchet MS" w:cs="Times New Roman"/>
          <w:sz w:val="24"/>
          <w:szCs w:val="24"/>
          <w:lang w:val="en-US"/>
        </w:rPr>
      </w:pPr>
    </w:p>
    <w:p w14:paraId="4E7A2825" w14:textId="3F7E5D8D" w:rsidR="00DF720A" w:rsidRPr="007B324F" w:rsidRDefault="00DF720A" w:rsidP="00DF720A">
      <w:pPr>
        <w:rPr>
          <w:rFonts w:ascii="Trebuchet MS" w:hAnsi="Trebuchet MS" w:cs="Times New Roman"/>
          <w:b/>
          <w:bCs/>
          <w:sz w:val="24"/>
          <w:szCs w:val="24"/>
          <w:u w:val="single"/>
        </w:rPr>
      </w:pPr>
      <w:r w:rsidRPr="007B324F">
        <w:rPr>
          <w:rFonts w:ascii="Trebuchet MS" w:hAnsi="Trebuchet MS" w:cs="Times New Roman"/>
          <w:b/>
          <w:sz w:val="24"/>
          <w:szCs w:val="24"/>
          <w:u w:val="single"/>
          <w:lang w:val="en-US"/>
        </w:rPr>
        <w:t xml:space="preserve">AGENDA </w:t>
      </w:r>
      <w:r w:rsidR="007B324F" w:rsidRPr="007B324F">
        <w:rPr>
          <w:rFonts w:ascii="Trebuchet MS" w:hAnsi="Trebuchet MS" w:cs="Times New Roman"/>
          <w:b/>
          <w:sz w:val="24"/>
          <w:szCs w:val="24"/>
          <w:u w:val="single"/>
          <w:lang w:val="en-US"/>
        </w:rPr>
        <w:t>1 Day Two</w:t>
      </w:r>
    </w:p>
    <w:p w14:paraId="140BBDA5" w14:textId="34A00E73" w:rsidR="00881409" w:rsidRPr="002E1277" w:rsidRDefault="00881409" w:rsidP="00881409">
      <w:pPr>
        <w:rPr>
          <w:rFonts w:ascii="Trebuchet MS" w:hAnsi="Trebuchet MS" w:cs="Times New Roman"/>
          <w:b/>
          <w:sz w:val="24"/>
          <w:szCs w:val="24"/>
        </w:rPr>
      </w:pPr>
    </w:p>
    <w:p w14:paraId="2E8F6E63" w14:textId="0525F76B" w:rsidR="00881409" w:rsidRPr="002E1277" w:rsidRDefault="008B7789" w:rsidP="00881409">
      <w:pPr>
        <w:widowControl w:val="0"/>
        <w:jc w:val="both"/>
        <w:rPr>
          <w:rFonts w:ascii="Trebuchet MS" w:eastAsia="Times New Roman" w:hAnsi="Trebuchet MS" w:cs="Times New Roman"/>
          <w:b/>
          <w:sz w:val="24"/>
          <w:szCs w:val="24"/>
        </w:rPr>
      </w:pPr>
      <w:r>
        <w:rPr>
          <w:rFonts w:ascii="Trebuchet MS" w:eastAsia="Times New Roman" w:hAnsi="Trebuchet MS" w:cs="Times New Roman"/>
          <w:b/>
          <w:sz w:val="24"/>
          <w:szCs w:val="24"/>
        </w:rPr>
        <w:t>Resolutions from RD Board:</w:t>
      </w:r>
    </w:p>
    <w:p w14:paraId="4F8A9C36" w14:textId="14237CEE" w:rsidR="00881409" w:rsidRPr="008B7789" w:rsidRDefault="00881409" w:rsidP="008B7789">
      <w:pPr>
        <w:pStyle w:val="ListParagraph"/>
        <w:widowControl w:val="0"/>
        <w:numPr>
          <w:ilvl w:val="0"/>
          <w:numId w:val="16"/>
        </w:numPr>
        <w:spacing w:line="276" w:lineRule="auto"/>
        <w:jc w:val="both"/>
        <w:rPr>
          <w:rFonts w:ascii="Trebuchet MS" w:eastAsia="Times New Roman" w:hAnsi="Trebuchet MS" w:cs="Times New Roman"/>
          <w:bCs/>
        </w:rPr>
      </w:pPr>
      <w:r w:rsidRPr="008B7789">
        <w:rPr>
          <w:rFonts w:ascii="Trebuchet MS" w:eastAsia="Times New Roman" w:hAnsi="Trebuchet MS" w:cs="Times New Roman"/>
          <w:bCs/>
        </w:rPr>
        <w:t>RD Board to Collaborate with Pune Chapter for theme based Best Case Study Award annually to be given at IDACON 2020.</w:t>
      </w:r>
    </w:p>
    <w:p w14:paraId="3954B82B" w14:textId="6AAC48B8" w:rsidR="00881409" w:rsidRPr="008B7789" w:rsidRDefault="00881409" w:rsidP="008B7789">
      <w:pPr>
        <w:pStyle w:val="ListParagraph"/>
        <w:numPr>
          <w:ilvl w:val="0"/>
          <w:numId w:val="16"/>
        </w:numPr>
        <w:jc w:val="both"/>
        <w:rPr>
          <w:rFonts w:ascii="Trebuchet MS" w:eastAsia="Times New Roman" w:hAnsi="Trebuchet MS" w:cs="Times New Roman"/>
          <w:bCs/>
        </w:rPr>
      </w:pPr>
      <w:r w:rsidRPr="008B7789">
        <w:rPr>
          <w:rFonts w:ascii="Trebuchet MS" w:eastAsia="Times New Roman" w:hAnsi="Trebuchet MS" w:cs="Times New Roman"/>
          <w:bCs/>
        </w:rPr>
        <w:lastRenderedPageBreak/>
        <w:t>Resolved to network with convenors and trainers to increase the applications for RD across India</w:t>
      </w:r>
    </w:p>
    <w:p w14:paraId="404441E7" w14:textId="33A7A4F7" w:rsidR="00881409" w:rsidRPr="008B7789" w:rsidRDefault="00881409" w:rsidP="008B7789">
      <w:pPr>
        <w:pStyle w:val="ListParagraph"/>
        <w:widowControl w:val="0"/>
        <w:numPr>
          <w:ilvl w:val="0"/>
          <w:numId w:val="16"/>
        </w:numPr>
        <w:pBdr>
          <w:top w:val="nil"/>
          <w:left w:val="nil"/>
          <w:bottom w:val="nil"/>
          <w:right w:val="nil"/>
          <w:between w:val="nil"/>
        </w:pBdr>
        <w:jc w:val="both"/>
        <w:rPr>
          <w:rFonts w:ascii="Trebuchet MS" w:eastAsia="Times New Roman" w:hAnsi="Trebuchet MS" w:cs="Times New Roman"/>
          <w:bCs/>
          <w:color w:val="000000"/>
        </w:rPr>
      </w:pPr>
      <w:r w:rsidRPr="008B7789">
        <w:rPr>
          <w:rFonts w:ascii="Trebuchet MS" w:eastAsia="Times New Roman" w:hAnsi="Trebuchet MS" w:cs="Times New Roman"/>
          <w:b/>
          <w:bCs/>
          <w:color w:val="000000"/>
        </w:rPr>
        <w:t>Proposed Project – JYOTI SETU</w:t>
      </w:r>
      <w:r w:rsidRPr="008B7789">
        <w:rPr>
          <w:rFonts w:ascii="Trebuchet MS" w:eastAsia="Times New Roman" w:hAnsi="Trebuchet MS" w:cs="Times New Roman"/>
          <w:bCs/>
          <w:color w:val="000000"/>
        </w:rPr>
        <w:t xml:space="preserve"> – A Bridge to the Future with the aim of increasing RD applications every year and reaching out to Tr</w:t>
      </w:r>
      <w:r w:rsidR="007B324F">
        <w:rPr>
          <w:rFonts w:ascii="Trebuchet MS" w:eastAsia="Times New Roman" w:hAnsi="Trebuchet MS" w:cs="Times New Roman"/>
          <w:bCs/>
          <w:color w:val="000000"/>
        </w:rPr>
        <w:t>ainers and academicians.</w:t>
      </w:r>
    </w:p>
    <w:p w14:paraId="2C41710D" w14:textId="0F661ADF" w:rsidR="008B7789" w:rsidRDefault="00881409" w:rsidP="008B7789">
      <w:pPr>
        <w:widowControl w:val="0"/>
        <w:numPr>
          <w:ilvl w:val="0"/>
          <w:numId w:val="16"/>
        </w:numPr>
        <w:pBdr>
          <w:top w:val="nil"/>
          <w:left w:val="nil"/>
          <w:bottom w:val="nil"/>
          <w:right w:val="nil"/>
          <w:between w:val="nil"/>
        </w:pBdr>
        <w:spacing w:after="0" w:line="240" w:lineRule="auto"/>
        <w:jc w:val="both"/>
        <w:rPr>
          <w:rFonts w:ascii="Trebuchet MS" w:eastAsia="Times New Roman" w:hAnsi="Trebuchet MS" w:cs="Times New Roman"/>
          <w:bCs/>
          <w:color w:val="000000"/>
          <w:sz w:val="24"/>
          <w:szCs w:val="24"/>
        </w:rPr>
      </w:pPr>
      <w:r w:rsidRPr="008B7789">
        <w:rPr>
          <w:rFonts w:ascii="Trebuchet MS" w:eastAsia="Times New Roman" w:hAnsi="Trebuchet MS" w:cs="Times New Roman"/>
          <w:b/>
          <w:bCs/>
          <w:color w:val="000000"/>
          <w:sz w:val="24"/>
          <w:szCs w:val="24"/>
        </w:rPr>
        <w:t xml:space="preserve">Triple T – Train the Trainer Programme and for </w:t>
      </w:r>
      <w:proofErr w:type="spellStart"/>
      <w:r w:rsidRPr="008B7789">
        <w:rPr>
          <w:rFonts w:ascii="Trebuchet MS" w:eastAsia="Times New Roman" w:hAnsi="Trebuchet MS" w:cs="Times New Roman"/>
          <w:b/>
          <w:bCs/>
          <w:color w:val="000000"/>
          <w:sz w:val="24"/>
          <w:szCs w:val="24"/>
        </w:rPr>
        <w:t>Ujjwal</w:t>
      </w:r>
      <w:proofErr w:type="spellEnd"/>
      <w:r w:rsidRPr="008B7789">
        <w:rPr>
          <w:rFonts w:ascii="Trebuchet MS" w:eastAsia="Times New Roman" w:hAnsi="Trebuchet MS" w:cs="Times New Roman"/>
          <w:b/>
          <w:bCs/>
          <w:color w:val="000000"/>
          <w:sz w:val="24"/>
          <w:szCs w:val="24"/>
        </w:rPr>
        <w:t xml:space="preserve"> – Train the intern Programme</w:t>
      </w:r>
      <w:r w:rsidRPr="002E1277">
        <w:rPr>
          <w:rFonts w:ascii="Trebuchet MS" w:eastAsia="Times New Roman" w:hAnsi="Trebuchet MS" w:cs="Times New Roman"/>
          <w:bCs/>
          <w:color w:val="000000"/>
          <w:sz w:val="24"/>
          <w:szCs w:val="24"/>
        </w:rPr>
        <w:t xml:space="preserve"> shared were accepted with appreciation. The plan to work this out under the umbrella of the Education Committee was further endorsed. The inclusion of smaller voluntary groups to facilitate the training process was stated.</w:t>
      </w:r>
    </w:p>
    <w:p w14:paraId="3AECC2E5" w14:textId="2322DFB4" w:rsidR="00881409" w:rsidRPr="007B324F" w:rsidRDefault="00881409" w:rsidP="007B324F">
      <w:pPr>
        <w:widowControl w:val="0"/>
        <w:pBdr>
          <w:top w:val="nil"/>
          <w:left w:val="nil"/>
          <w:bottom w:val="nil"/>
          <w:right w:val="nil"/>
          <w:between w:val="nil"/>
        </w:pBdr>
        <w:spacing w:after="0" w:line="240" w:lineRule="auto"/>
        <w:jc w:val="both"/>
        <w:rPr>
          <w:rFonts w:ascii="Trebuchet MS" w:eastAsia="Times New Roman" w:hAnsi="Trebuchet MS" w:cs="Times New Roman"/>
          <w:bCs/>
          <w:color w:val="000000"/>
          <w:sz w:val="24"/>
          <w:szCs w:val="24"/>
        </w:rPr>
      </w:pPr>
    </w:p>
    <w:p w14:paraId="2EFB0F1F" w14:textId="371E6439" w:rsidR="00C125F0" w:rsidRPr="007B324F" w:rsidRDefault="008B7789" w:rsidP="00D21EEF">
      <w:pPr>
        <w:pStyle w:val="ListParagraph"/>
        <w:widowControl w:val="0"/>
        <w:numPr>
          <w:ilvl w:val="0"/>
          <w:numId w:val="16"/>
        </w:numPr>
        <w:pBdr>
          <w:top w:val="nil"/>
          <w:left w:val="nil"/>
          <w:bottom w:val="nil"/>
          <w:right w:val="nil"/>
          <w:between w:val="nil"/>
        </w:pBdr>
        <w:spacing w:line="276" w:lineRule="auto"/>
        <w:ind w:left="360"/>
        <w:jc w:val="both"/>
        <w:rPr>
          <w:rFonts w:ascii="Verdana" w:eastAsia="Times New Roman" w:hAnsi="Verdana" w:cs="Times New Roman"/>
          <w:color w:val="000000"/>
        </w:rPr>
      </w:pPr>
      <w:r w:rsidRPr="007B324F">
        <w:rPr>
          <w:rFonts w:ascii="Trebuchet MS" w:eastAsia="Times New Roman" w:hAnsi="Trebuchet MS" w:cs="Times New Roman"/>
          <w:bCs/>
          <w:color w:val="000000"/>
        </w:rPr>
        <w:t>T</w:t>
      </w:r>
      <w:r w:rsidR="00881409" w:rsidRPr="007B324F">
        <w:rPr>
          <w:rFonts w:ascii="Trebuchet MS" w:eastAsia="Times New Roman" w:hAnsi="Trebuchet MS" w:cs="Times New Roman"/>
          <w:bCs/>
          <w:color w:val="000000"/>
        </w:rPr>
        <w:t xml:space="preserve">he Board suggested the conduction of a Special RD Exam: The schedule proposed was May/June 2022. </w:t>
      </w:r>
      <w:r w:rsidR="007B324F">
        <w:rPr>
          <w:rFonts w:ascii="Trebuchet MS" w:eastAsia="Times New Roman" w:hAnsi="Trebuchet MS" w:cs="Times New Roman"/>
          <w:bCs/>
          <w:color w:val="000000"/>
        </w:rPr>
        <w:t>The details would be put up on the IDA website.</w:t>
      </w:r>
    </w:p>
    <w:p w14:paraId="6C11B7FB" w14:textId="4A6B7CD4" w:rsidR="00C125F0" w:rsidRPr="00C125F0" w:rsidRDefault="00C125F0" w:rsidP="00C125F0">
      <w:pPr>
        <w:pStyle w:val="ListParagraph"/>
        <w:widowControl w:val="0"/>
        <w:numPr>
          <w:ilvl w:val="0"/>
          <w:numId w:val="16"/>
        </w:numPr>
        <w:pBdr>
          <w:top w:val="nil"/>
          <w:left w:val="nil"/>
          <w:bottom w:val="nil"/>
          <w:right w:val="nil"/>
          <w:between w:val="nil"/>
        </w:pBdr>
        <w:spacing w:line="276" w:lineRule="auto"/>
        <w:rPr>
          <w:rFonts w:ascii="Verdana" w:eastAsia="Times New Roman" w:hAnsi="Verdana" w:cs="Times New Roman"/>
          <w:b/>
          <w:color w:val="000000"/>
        </w:rPr>
      </w:pPr>
      <w:r w:rsidRPr="00C125F0">
        <w:rPr>
          <w:rFonts w:ascii="Verdana" w:eastAsia="Times New Roman" w:hAnsi="Verdana" w:cs="Times New Roman"/>
          <w:b/>
          <w:color w:val="000000"/>
        </w:rPr>
        <w:t>Work Accomplished so far: (January – June 2020)</w:t>
      </w:r>
    </w:p>
    <w:p w14:paraId="7ECBFB16" w14:textId="77777777" w:rsidR="00C125F0" w:rsidRPr="00892FEE" w:rsidRDefault="00C125F0" w:rsidP="00C125F0">
      <w:pPr>
        <w:widowControl w:val="0"/>
        <w:pBdr>
          <w:top w:val="nil"/>
          <w:left w:val="nil"/>
          <w:bottom w:val="nil"/>
          <w:right w:val="nil"/>
          <w:between w:val="nil"/>
        </w:pBdr>
        <w:spacing w:after="0" w:line="276" w:lineRule="auto"/>
        <w:ind w:left="720"/>
        <w:rPr>
          <w:rFonts w:ascii="Verdana" w:eastAsia="Times New Roman" w:hAnsi="Verdana" w:cs="Times New Roman"/>
          <w:color w:val="000000"/>
          <w:sz w:val="24"/>
          <w:szCs w:val="24"/>
        </w:rPr>
      </w:pPr>
    </w:p>
    <w:p w14:paraId="726C7233" w14:textId="588EDB33" w:rsidR="00C125F0" w:rsidRPr="00892FEE" w:rsidRDefault="00C125F0" w:rsidP="00C125F0">
      <w:pPr>
        <w:widowControl w:val="0"/>
        <w:numPr>
          <w:ilvl w:val="0"/>
          <w:numId w:val="23"/>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Documents describing proposed modifications and proposals prepared and provided a</w:t>
      </w:r>
      <w:r w:rsidR="007B324F">
        <w:rPr>
          <w:rFonts w:ascii="Verdana" w:eastAsia="Times New Roman" w:hAnsi="Verdana" w:cs="Times New Roman"/>
          <w:sz w:val="24"/>
          <w:szCs w:val="24"/>
        </w:rPr>
        <w:t>s pre-read were shared approved and uploaded on the website.</w:t>
      </w:r>
    </w:p>
    <w:p w14:paraId="45660E6E" w14:textId="77777777" w:rsidR="00C125F0" w:rsidRPr="00892FEE" w:rsidRDefault="00C125F0" w:rsidP="00C125F0">
      <w:pPr>
        <w:widowControl w:val="0"/>
        <w:spacing w:line="216" w:lineRule="auto"/>
        <w:ind w:left="720"/>
        <w:jc w:val="both"/>
        <w:rPr>
          <w:rFonts w:ascii="Verdana" w:eastAsia="Times New Roman" w:hAnsi="Verdana" w:cs="Times New Roman"/>
          <w:sz w:val="24"/>
          <w:szCs w:val="24"/>
        </w:rPr>
      </w:pPr>
    </w:p>
    <w:p w14:paraId="77446E32" w14:textId="704D5D0E"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Vision, Mission statement to give clarity of purpose and intended goals</w:t>
      </w:r>
    </w:p>
    <w:p w14:paraId="17446502" w14:textId="646F5A69"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Proposed change</w:t>
      </w:r>
      <w:r w:rsidR="007B324F">
        <w:rPr>
          <w:rFonts w:ascii="Verdana" w:eastAsia="Times New Roman" w:hAnsi="Verdana" w:cs="Times New Roman"/>
          <w:sz w:val="24"/>
          <w:szCs w:val="24"/>
        </w:rPr>
        <w:t xml:space="preserve">s in the syllabus </w:t>
      </w:r>
    </w:p>
    <w:p w14:paraId="35E3C67C" w14:textId="6A10DA87"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Proposed changes in t</w:t>
      </w:r>
      <w:r w:rsidR="007B324F">
        <w:rPr>
          <w:rFonts w:ascii="Verdana" w:eastAsia="Times New Roman" w:hAnsi="Verdana" w:cs="Times New Roman"/>
          <w:sz w:val="24"/>
          <w:szCs w:val="24"/>
        </w:rPr>
        <w:t xml:space="preserve">he Competency Package </w:t>
      </w:r>
    </w:p>
    <w:p w14:paraId="7E4244D5" w14:textId="3ED94C72"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Proposed</w:t>
      </w:r>
      <w:r w:rsidR="007B324F">
        <w:rPr>
          <w:rFonts w:ascii="Verdana" w:eastAsia="Times New Roman" w:hAnsi="Verdana" w:cs="Times New Roman"/>
          <w:sz w:val="24"/>
          <w:szCs w:val="24"/>
        </w:rPr>
        <w:t xml:space="preserve"> Contribution to JIDA </w:t>
      </w:r>
    </w:p>
    <w:p w14:paraId="4F578BA6" w14:textId="5DD3292F"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Proposed changes t</w:t>
      </w:r>
      <w:r w:rsidR="007B324F">
        <w:rPr>
          <w:rFonts w:ascii="Verdana" w:eastAsia="Times New Roman" w:hAnsi="Verdana" w:cs="Times New Roman"/>
          <w:sz w:val="24"/>
          <w:szCs w:val="24"/>
        </w:rPr>
        <w:t xml:space="preserve">o Research Competency </w:t>
      </w:r>
    </w:p>
    <w:p w14:paraId="6C954B46" w14:textId="0E3A91B3"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 xml:space="preserve">Proposal for Triple T – Train </w:t>
      </w:r>
      <w:r w:rsidR="007B324F">
        <w:rPr>
          <w:rFonts w:ascii="Verdana" w:eastAsia="Times New Roman" w:hAnsi="Verdana" w:cs="Times New Roman"/>
          <w:sz w:val="24"/>
          <w:szCs w:val="24"/>
        </w:rPr>
        <w:t xml:space="preserve">the Trainer Programme </w:t>
      </w:r>
    </w:p>
    <w:p w14:paraId="3675B2D1" w14:textId="77777777" w:rsidR="00C125F0" w:rsidRPr="00892FEE"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 xml:space="preserve">Proposal for UJJWAL – Train the Dietitian </w:t>
      </w:r>
      <w:proofErr w:type="spellStart"/>
      <w:r w:rsidRPr="00892FEE">
        <w:rPr>
          <w:rFonts w:ascii="Verdana" w:eastAsia="Times New Roman" w:hAnsi="Verdana" w:cs="Times New Roman"/>
          <w:sz w:val="24"/>
          <w:szCs w:val="24"/>
        </w:rPr>
        <w:t>Programm</w:t>
      </w:r>
      <w:proofErr w:type="spellEnd"/>
    </w:p>
    <w:p w14:paraId="5C59D577" w14:textId="6CD63FA3" w:rsidR="00C125F0" w:rsidRDefault="00C125F0" w:rsidP="00C125F0">
      <w:pPr>
        <w:widowControl w:val="0"/>
        <w:numPr>
          <w:ilvl w:val="0"/>
          <w:numId w:val="19"/>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Proposal for JYOTI SETU – A Bridge to th</w:t>
      </w:r>
      <w:r w:rsidR="007B324F">
        <w:rPr>
          <w:rFonts w:ascii="Verdana" w:eastAsia="Times New Roman" w:hAnsi="Verdana" w:cs="Times New Roman"/>
          <w:sz w:val="24"/>
          <w:szCs w:val="24"/>
        </w:rPr>
        <w:t xml:space="preserve">e Future RD Programme </w:t>
      </w:r>
    </w:p>
    <w:p w14:paraId="7254519D" w14:textId="77777777" w:rsidR="007B324F" w:rsidRPr="00892FEE" w:rsidRDefault="007B324F" w:rsidP="007B324F">
      <w:pPr>
        <w:widowControl w:val="0"/>
        <w:spacing w:after="0" w:line="216" w:lineRule="auto"/>
        <w:ind w:left="1080"/>
        <w:jc w:val="both"/>
        <w:rPr>
          <w:rFonts w:ascii="Verdana" w:eastAsia="Times New Roman" w:hAnsi="Verdana" w:cs="Times New Roman"/>
          <w:sz w:val="24"/>
          <w:szCs w:val="24"/>
        </w:rPr>
      </w:pPr>
    </w:p>
    <w:p w14:paraId="43517034" w14:textId="4A0B7B40" w:rsidR="00C125F0" w:rsidRPr="00892FEE" w:rsidRDefault="00C125F0" w:rsidP="00C125F0">
      <w:pPr>
        <w:widowControl w:val="0"/>
        <w:numPr>
          <w:ilvl w:val="0"/>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 xml:space="preserve">SOPs have been formulated for ease of process </w:t>
      </w:r>
      <w:r w:rsidR="007B324F">
        <w:rPr>
          <w:rFonts w:ascii="Verdana" w:eastAsia="Times New Roman" w:hAnsi="Verdana" w:cs="Times New Roman"/>
          <w:color w:val="000000"/>
          <w:sz w:val="24"/>
          <w:szCs w:val="24"/>
        </w:rPr>
        <w:t>uploaded on the IDA website.</w:t>
      </w:r>
    </w:p>
    <w:p w14:paraId="264A47B2" w14:textId="77777777" w:rsidR="00C125F0" w:rsidRPr="00892FEE" w:rsidRDefault="00C125F0" w:rsidP="00C125F0">
      <w:pPr>
        <w:widowControl w:val="0"/>
        <w:numPr>
          <w:ilvl w:val="1"/>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RD Board Announcements Protocol</w:t>
      </w:r>
    </w:p>
    <w:p w14:paraId="0AAD321D" w14:textId="77777777" w:rsidR="00C125F0" w:rsidRPr="00892FEE" w:rsidRDefault="00C125F0" w:rsidP="00C125F0">
      <w:pPr>
        <w:widowControl w:val="0"/>
        <w:numPr>
          <w:ilvl w:val="1"/>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Process for Accreditation and reaccreditation of Hospitals</w:t>
      </w:r>
    </w:p>
    <w:p w14:paraId="316829B9" w14:textId="77777777" w:rsidR="00C125F0" w:rsidRPr="00892FEE" w:rsidRDefault="00C125F0" w:rsidP="00C125F0">
      <w:pPr>
        <w:widowControl w:val="0"/>
        <w:numPr>
          <w:ilvl w:val="1"/>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Physical Audit Form</w:t>
      </w:r>
    </w:p>
    <w:p w14:paraId="041577FA" w14:textId="77777777" w:rsidR="00C125F0" w:rsidRPr="00892FEE" w:rsidRDefault="00C125F0" w:rsidP="00C125F0">
      <w:pPr>
        <w:widowControl w:val="0"/>
        <w:numPr>
          <w:ilvl w:val="1"/>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 xml:space="preserve">RD Exam Eligibility  </w:t>
      </w:r>
    </w:p>
    <w:p w14:paraId="46A85629" w14:textId="77777777" w:rsidR="00C125F0" w:rsidRPr="00892FEE" w:rsidRDefault="00C125F0" w:rsidP="00C125F0">
      <w:pPr>
        <w:widowControl w:val="0"/>
        <w:numPr>
          <w:ilvl w:val="1"/>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RD Dietetic Internship Handbook for Students</w:t>
      </w:r>
    </w:p>
    <w:p w14:paraId="66FCFE4B" w14:textId="77777777" w:rsidR="00C125F0" w:rsidRDefault="00C125F0" w:rsidP="00C125F0">
      <w:pPr>
        <w:widowControl w:val="0"/>
        <w:ind w:left="360"/>
        <w:jc w:val="both"/>
        <w:rPr>
          <w:rFonts w:ascii="Verdana" w:eastAsia="Times New Roman" w:hAnsi="Verdana" w:cs="Times New Roman"/>
          <w:sz w:val="24"/>
          <w:szCs w:val="24"/>
        </w:rPr>
      </w:pPr>
    </w:p>
    <w:p w14:paraId="2EF9A3A2" w14:textId="77777777" w:rsidR="00C125F0" w:rsidRPr="00892FEE" w:rsidRDefault="00C125F0" w:rsidP="00C125F0">
      <w:pPr>
        <w:widowControl w:val="0"/>
        <w:numPr>
          <w:ilvl w:val="0"/>
          <w:numId w:val="23"/>
        </w:numPr>
        <w:pBdr>
          <w:top w:val="nil"/>
          <w:left w:val="nil"/>
          <w:bottom w:val="nil"/>
          <w:right w:val="nil"/>
          <w:between w:val="nil"/>
        </w:pBdr>
        <w:spacing w:after="0" w:line="216"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Three Advisories that have been formulated and uploaded on the website as follows:</w:t>
      </w:r>
    </w:p>
    <w:p w14:paraId="3A074D20" w14:textId="77777777" w:rsidR="00C125F0" w:rsidRPr="00892FEE" w:rsidRDefault="00C125F0" w:rsidP="00C125F0">
      <w:pPr>
        <w:widowControl w:val="0"/>
        <w:numPr>
          <w:ilvl w:val="1"/>
          <w:numId w:val="23"/>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Advisory for Interrupted Internship</w:t>
      </w:r>
    </w:p>
    <w:p w14:paraId="4526A535" w14:textId="77777777" w:rsidR="00C125F0" w:rsidRPr="00892FEE" w:rsidRDefault="00C125F0" w:rsidP="00C125F0">
      <w:pPr>
        <w:widowControl w:val="0"/>
        <w:numPr>
          <w:ilvl w:val="1"/>
          <w:numId w:val="23"/>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Advisory to Non-RD virtual internship for colleges</w:t>
      </w:r>
    </w:p>
    <w:p w14:paraId="769CC143" w14:textId="77777777" w:rsidR="00C125F0" w:rsidRPr="00892FEE" w:rsidRDefault="00C125F0" w:rsidP="00C125F0">
      <w:pPr>
        <w:widowControl w:val="0"/>
        <w:numPr>
          <w:ilvl w:val="1"/>
          <w:numId w:val="23"/>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Advisory docket regarding education material for COVID 19.</w:t>
      </w:r>
    </w:p>
    <w:p w14:paraId="34A47E40" w14:textId="2F9441F0" w:rsidR="00C125F0" w:rsidRPr="00892FEE" w:rsidRDefault="00C125F0" w:rsidP="00C125F0">
      <w:pPr>
        <w:widowControl w:val="0"/>
        <w:jc w:val="both"/>
        <w:rPr>
          <w:rFonts w:ascii="Verdana" w:eastAsia="Times New Roman" w:hAnsi="Verdana" w:cs="Times New Roman"/>
          <w:sz w:val="24"/>
          <w:szCs w:val="24"/>
        </w:rPr>
      </w:pPr>
    </w:p>
    <w:p w14:paraId="258C2602" w14:textId="77777777" w:rsidR="00C125F0" w:rsidRPr="00892FEE" w:rsidRDefault="00C125F0" w:rsidP="00C125F0">
      <w:pPr>
        <w:widowControl w:val="0"/>
        <w:numPr>
          <w:ilvl w:val="0"/>
          <w:numId w:val="23"/>
        </w:numPr>
        <w:spacing w:after="0" w:line="216" w:lineRule="auto"/>
        <w:jc w:val="both"/>
        <w:rPr>
          <w:rFonts w:ascii="Verdana" w:eastAsia="Times New Roman" w:hAnsi="Verdana" w:cs="Times New Roman"/>
          <w:sz w:val="24"/>
          <w:szCs w:val="24"/>
        </w:rPr>
      </w:pPr>
      <w:r w:rsidRPr="00892FEE">
        <w:rPr>
          <w:rFonts w:ascii="Verdana" w:eastAsia="Times New Roman" w:hAnsi="Verdana" w:cs="Times New Roman"/>
          <w:sz w:val="24"/>
          <w:szCs w:val="24"/>
        </w:rPr>
        <w:t xml:space="preserve"> A very important part of work accomplished has been connecting with stakeholders and taking feedback via Google forms sent to RD trainers &amp; RD interns</w:t>
      </w:r>
    </w:p>
    <w:p w14:paraId="0C9ADC84" w14:textId="77777777" w:rsidR="00C125F0" w:rsidRPr="00892FEE" w:rsidRDefault="00C125F0" w:rsidP="00C125F0">
      <w:pPr>
        <w:widowControl w:val="0"/>
        <w:spacing w:line="216" w:lineRule="auto"/>
        <w:ind w:left="720"/>
        <w:jc w:val="both"/>
        <w:rPr>
          <w:rFonts w:ascii="Verdana" w:eastAsia="Times New Roman" w:hAnsi="Verdana" w:cs="Times New Roman"/>
          <w:sz w:val="24"/>
          <w:szCs w:val="24"/>
        </w:rPr>
      </w:pPr>
    </w:p>
    <w:p w14:paraId="2C0A79DD" w14:textId="0637369F" w:rsidR="00C125F0" w:rsidRDefault="00C125F0" w:rsidP="00C125F0">
      <w:pPr>
        <w:widowControl w:val="0"/>
        <w:numPr>
          <w:ilvl w:val="0"/>
          <w:numId w:val="20"/>
        </w:numPr>
        <w:pBdr>
          <w:top w:val="nil"/>
          <w:left w:val="nil"/>
          <w:bottom w:val="nil"/>
          <w:right w:val="nil"/>
          <w:between w:val="nil"/>
        </w:pBdr>
        <w:spacing w:after="0" w:line="216" w:lineRule="auto"/>
        <w:ind w:left="1440"/>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 xml:space="preserve">Contact information of all convenors, RD Reps and Trainers has </w:t>
      </w:r>
      <w:r w:rsidRPr="00892FEE">
        <w:rPr>
          <w:rFonts w:ascii="Verdana" w:eastAsia="Times New Roman" w:hAnsi="Verdana" w:cs="Times New Roman"/>
          <w:color w:val="000000"/>
          <w:sz w:val="24"/>
          <w:szCs w:val="24"/>
        </w:rPr>
        <w:lastRenderedPageBreak/>
        <w:t>been collected and a communication system has been established through mails and a broadcast list</w:t>
      </w:r>
      <w:r>
        <w:rPr>
          <w:rFonts w:ascii="Verdana" w:eastAsia="Times New Roman" w:hAnsi="Verdana" w:cs="Times New Roman"/>
          <w:color w:val="000000"/>
          <w:sz w:val="24"/>
          <w:szCs w:val="24"/>
        </w:rPr>
        <w:t>.</w:t>
      </w:r>
    </w:p>
    <w:p w14:paraId="65B25A18" w14:textId="77777777" w:rsidR="00C125F0" w:rsidRPr="00892FEE" w:rsidRDefault="00C125F0" w:rsidP="00C125F0">
      <w:pPr>
        <w:widowControl w:val="0"/>
        <w:pBdr>
          <w:top w:val="nil"/>
          <w:left w:val="nil"/>
          <w:bottom w:val="nil"/>
          <w:right w:val="nil"/>
          <w:between w:val="nil"/>
        </w:pBdr>
        <w:spacing w:after="0" w:line="216" w:lineRule="auto"/>
        <w:ind w:left="1440"/>
        <w:jc w:val="both"/>
        <w:rPr>
          <w:rFonts w:ascii="Verdana" w:eastAsia="Times New Roman" w:hAnsi="Verdana" w:cs="Times New Roman"/>
          <w:color w:val="000000"/>
          <w:sz w:val="24"/>
          <w:szCs w:val="24"/>
        </w:rPr>
      </w:pPr>
    </w:p>
    <w:p w14:paraId="28F1D8D2" w14:textId="77777777" w:rsidR="00C125F0" w:rsidRPr="00892FEE" w:rsidRDefault="00C125F0" w:rsidP="00C125F0">
      <w:pPr>
        <w:widowControl w:val="0"/>
        <w:numPr>
          <w:ilvl w:val="0"/>
          <w:numId w:val="20"/>
        </w:numPr>
        <w:spacing w:after="0" w:line="240" w:lineRule="auto"/>
        <w:ind w:firstLine="450"/>
        <w:rPr>
          <w:rFonts w:ascii="Verdana" w:eastAsia="Times New Roman" w:hAnsi="Verdana" w:cs="Times New Roman"/>
          <w:sz w:val="24"/>
          <w:szCs w:val="24"/>
        </w:rPr>
      </w:pPr>
      <w:r w:rsidRPr="00892FEE">
        <w:rPr>
          <w:rFonts w:ascii="Verdana" w:eastAsia="Times New Roman" w:hAnsi="Verdana" w:cs="Times New Roman"/>
          <w:sz w:val="24"/>
          <w:szCs w:val="24"/>
        </w:rPr>
        <w:t>RD Rep’s details were collected and create google groups for ease of communication to the convenor, RD reps, RD trainers.</w:t>
      </w:r>
    </w:p>
    <w:p w14:paraId="6117B958" w14:textId="77777777" w:rsidR="00C125F0" w:rsidRPr="00892FEE" w:rsidRDefault="00C125F0" w:rsidP="00C125F0">
      <w:pPr>
        <w:widowControl w:val="0"/>
        <w:spacing w:line="216" w:lineRule="auto"/>
        <w:ind w:left="1440"/>
        <w:jc w:val="both"/>
        <w:rPr>
          <w:rFonts w:ascii="Verdana" w:eastAsia="Times New Roman" w:hAnsi="Verdana" w:cs="Times New Roman"/>
          <w:sz w:val="24"/>
          <w:szCs w:val="24"/>
        </w:rPr>
      </w:pPr>
    </w:p>
    <w:p w14:paraId="662E42A1" w14:textId="77777777" w:rsidR="00C125F0" w:rsidRPr="00892FEE" w:rsidRDefault="00C125F0" w:rsidP="00C125F0">
      <w:pPr>
        <w:widowControl w:val="0"/>
        <w:numPr>
          <w:ilvl w:val="0"/>
          <w:numId w:val="20"/>
        </w:numPr>
        <w:pBdr>
          <w:top w:val="nil"/>
          <w:left w:val="nil"/>
          <w:bottom w:val="nil"/>
          <w:right w:val="nil"/>
          <w:between w:val="nil"/>
        </w:pBdr>
        <w:spacing w:after="0" w:line="216" w:lineRule="auto"/>
        <w:ind w:left="1440"/>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Contact information on current RD interns has been collected and the number of continuous and interrupted internships has been collected. This gave a precise picture about the expected number of candidates for the next exam as well as the ratio of students to trainers. The information obtained are as follows:</w:t>
      </w:r>
    </w:p>
    <w:p w14:paraId="17BEF647" w14:textId="77777777" w:rsidR="00C125F0" w:rsidRPr="00892FEE" w:rsidRDefault="00C125F0" w:rsidP="00C125F0">
      <w:pPr>
        <w:pBdr>
          <w:top w:val="nil"/>
          <w:left w:val="nil"/>
          <w:bottom w:val="nil"/>
          <w:right w:val="nil"/>
          <w:between w:val="nil"/>
        </w:pBdr>
        <w:ind w:left="1440"/>
        <w:jc w:val="both"/>
        <w:rPr>
          <w:rFonts w:ascii="Verdana" w:eastAsia="Times New Roman" w:hAnsi="Verdana" w:cs="Times New Roman"/>
          <w:color w:val="000000"/>
          <w:sz w:val="24"/>
          <w:szCs w:val="24"/>
        </w:rPr>
      </w:pPr>
    </w:p>
    <w:p w14:paraId="13FAC8D4" w14:textId="77777777" w:rsidR="00C125F0" w:rsidRPr="00892FEE" w:rsidRDefault="00C125F0" w:rsidP="00C125F0">
      <w:pPr>
        <w:widowControl w:val="0"/>
        <w:numPr>
          <w:ilvl w:val="0"/>
          <w:numId w:val="21"/>
        </w:numPr>
        <w:pBdr>
          <w:top w:val="nil"/>
          <w:left w:val="nil"/>
          <w:bottom w:val="nil"/>
          <w:right w:val="nil"/>
          <w:between w:val="nil"/>
        </w:pBdr>
        <w:spacing w:after="0" w:line="216" w:lineRule="auto"/>
        <w:ind w:left="2160"/>
        <w:jc w:val="both"/>
        <w:rPr>
          <w:rFonts w:ascii="Verdana" w:eastAsia="Times New Roman" w:hAnsi="Verdana" w:cs="Times New Roman"/>
          <w:sz w:val="24"/>
          <w:szCs w:val="24"/>
        </w:rPr>
      </w:pPr>
      <w:r w:rsidRPr="00892FEE">
        <w:rPr>
          <w:rFonts w:ascii="Verdana" w:eastAsia="Times New Roman" w:hAnsi="Verdana" w:cs="Times New Roman"/>
          <w:sz w:val="24"/>
          <w:szCs w:val="24"/>
        </w:rPr>
        <w:t>Total Number of the chapter: 25</w:t>
      </w:r>
    </w:p>
    <w:p w14:paraId="16F727FD" w14:textId="77777777" w:rsidR="00C125F0" w:rsidRPr="00892FEE" w:rsidRDefault="00C125F0" w:rsidP="00C125F0">
      <w:pPr>
        <w:widowControl w:val="0"/>
        <w:numPr>
          <w:ilvl w:val="0"/>
          <w:numId w:val="21"/>
        </w:numPr>
        <w:pBdr>
          <w:top w:val="nil"/>
          <w:left w:val="nil"/>
          <w:bottom w:val="nil"/>
          <w:right w:val="nil"/>
          <w:between w:val="nil"/>
        </w:pBdr>
        <w:spacing w:after="0" w:line="216" w:lineRule="auto"/>
        <w:ind w:left="2160"/>
        <w:jc w:val="both"/>
        <w:rPr>
          <w:rFonts w:ascii="Verdana" w:eastAsia="Times New Roman" w:hAnsi="Verdana" w:cs="Times New Roman"/>
          <w:sz w:val="24"/>
          <w:szCs w:val="24"/>
        </w:rPr>
      </w:pPr>
      <w:r w:rsidRPr="00892FEE">
        <w:rPr>
          <w:rFonts w:ascii="Verdana" w:eastAsia="Times New Roman" w:hAnsi="Verdana" w:cs="Times New Roman"/>
          <w:sz w:val="24"/>
          <w:szCs w:val="24"/>
        </w:rPr>
        <w:t xml:space="preserve">81 trainers are Registered with the Board.  </w:t>
      </w:r>
    </w:p>
    <w:p w14:paraId="22C5C684" w14:textId="4F1883CD" w:rsidR="00C125F0" w:rsidRPr="00892FEE" w:rsidRDefault="00C125F0" w:rsidP="00C125F0">
      <w:pPr>
        <w:widowControl w:val="0"/>
        <w:numPr>
          <w:ilvl w:val="0"/>
          <w:numId w:val="21"/>
        </w:numPr>
        <w:pBdr>
          <w:top w:val="nil"/>
          <w:left w:val="nil"/>
          <w:bottom w:val="nil"/>
          <w:right w:val="nil"/>
          <w:between w:val="nil"/>
        </w:pBdr>
        <w:spacing w:after="0" w:line="240" w:lineRule="auto"/>
        <w:ind w:left="2160"/>
        <w:jc w:val="both"/>
        <w:rPr>
          <w:rFonts w:ascii="Verdana" w:eastAsia="Times New Roman" w:hAnsi="Verdana" w:cs="Times New Roman"/>
          <w:sz w:val="24"/>
          <w:szCs w:val="24"/>
        </w:rPr>
      </w:pPr>
      <w:r>
        <w:rPr>
          <w:rFonts w:ascii="Verdana" w:eastAsia="Times New Roman" w:hAnsi="Verdana" w:cs="Times New Roman"/>
          <w:sz w:val="24"/>
          <w:szCs w:val="24"/>
        </w:rPr>
        <w:t>RD</w:t>
      </w:r>
      <w:r w:rsidRPr="00892FEE">
        <w:rPr>
          <w:rFonts w:ascii="Verdana" w:eastAsia="Times New Roman" w:hAnsi="Verdana" w:cs="Times New Roman"/>
          <w:sz w:val="24"/>
          <w:szCs w:val="24"/>
        </w:rPr>
        <w:t xml:space="preserve"> representatives from 21 chapters registered (New chapters and Bihar names are awaited) </w:t>
      </w:r>
    </w:p>
    <w:p w14:paraId="185D72DF" w14:textId="77777777" w:rsidR="00C125F0" w:rsidRPr="00892FEE" w:rsidRDefault="00C125F0" w:rsidP="00C125F0">
      <w:pPr>
        <w:widowControl w:val="0"/>
        <w:numPr>
          <w:ilvl w:val="0"/>
          <w:numId w:val="21"/>
        </w:numPr>
        <w:pBdr>
          <w:top w:val="nil"/>
          <w:left w:val="nil"/>
          <w:bottom w:val="nil"/>
          <w:right w:val="nil"/>
          <w:between w:val="nil"/>
        </w:pBdr>
        <w:spacing w:after="0" w:line="240" w:lineRule="auto"/>
        <w:ind w:left="2160"/>
        <w:jc w:val="both"/>
        <w:rPr>
          <w:rFonts w:ascii="Verdana" w:eastAsia="Times New Roman" w:hAnsi="Verdana" w:cs="Times New Roman"/>
          <w:sz w:val="24"/>
          <w:szCs w:val="24"/>
        </w:rPr>
      </w:pPr>
      <w:r w:rsidRPr="00892FEE">
        <w:rPr>
          <w:rFonts w:ascii="Verdana" w:eastAsia="Times New Roman" w:hAnsi="Verdana" w:cs="Times New Roman"/>
          <w:color w:val="000000"/>
          <w:sz w:val="24"/>
          <w:szCs w:val="24"/>
        </w:rPr>
        <w:t>No of trainers in India in all chapter – About 81</w:t>
      </w:r>
    </w:p>
    <w:p w14:paraId="540CA256" w14:textId="77777777" w:rsidR="00C125F0" w:rsidRPr="00892FEE" w:rsidRDefault="00C125F0" w:rsidP="00C125F0">
      <w:pPr>
        <w:widowControl w:val="0"/>
        <w:numPr>
          <w:ilvl w:val="0"/>
          <w:numId w:val="21"/>
        </w:numPr>
        <w:pBdr>
          <w:top w:val="nil"/>
          <w:left w:val="nil"/>
          <w:bottom w:val="nil"/>
          <w:right w:val="nil"/>
          <w:between w:val="nil"/>
        </w:pBdr>
        <w:spacing w:after="0" w:line="240" w:lineRule="auto"/>
        <w:ind w:left="2160"/>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Students to appear for Exam RD 2021 year: about 112 + Experienced</w:t>
      </w:r>
    </w:p>
    <w:p w14:paraId="03BCA878" w14:textId="77777777" w:rsidR="00C125F0" w:rsidRPr="00892FEE" w:rsidRDefault="00C125F0" w:rsidP="00C125F0">
      <w:pPr>
        <w:jc w:val="both"/>
        <w:rPr>
          <w:rFonts w:ascii="Verdana" w:eastAsia="Times New Roman" w:hAnsi="Verdana" w:cs="Times New Roman"/>
          <w:sz w:val="24"/>
          <w:szCs w:val="24"/>
        </w:rPr>
      </w:pPr>
    </w:p>
    <w:p w14:paraId="0A2E0E96" w14:textId="5E2736DB" w:rsidR="00C125F0" w:rsidRPr="000C5D88" w:rsidRDefault="00C125F0" w:rsidP="00C125F0">
      <w:pPr>
        <w:pStyle w:val="ListParagraph"/>
        <w:numPr>
          <w:ilvl w:val="0"/>
          <w:numId w:val="16"/>
        </w:numPr>
        <w:jc w:val="both"/>
        <w:rPr>
          <w:rFonts w:ascii="Verdana" w:eastAsia="Times New Roman" w:hAnsi="Verdana" w:cs="Times New Roman"/>
        </w:rPr>
      </w:pPr>
      <w:r w:rsidRPr="000C5D88">
        <w:rPr>
          <w:rFonts w:ascii="Verdana" w:eastAsia="Times New Roman" w:hAnsi="Verdana" w:cs="Times New Roman"/>
        </w:rPr>
        <w:t xml:space="preserve">Resolved to network with </w:t>
      </w:r>
      <w:r w:rsidR="000C5D88" w:rsidRPr="000C5D88">
        <w:rPr>
          <w:rFonts w:ascii="Verdana" w:eastAsia="Times New Roman" w:hAnsi="Verdana" w:cs="Times New Roman"/>
        </w:rPr>
        <w:t>conveners</w:t>
      </w:r>
      <w:r w:rsidRPr="000C5D88">
        <w:rPr>
          <w:rFonts w:ascii="Verdana" w:eastAsia="Times New Roman" w:hAnsi="Verdana" w:cs="Times New Roman"/>
        </w:rPr>
        <w:t xml:space="preserve"> and trainers to increase the applications for RD across India</w:t>
      </w:r>
      <w:r w:rsidRPr="000C5D88">
        <w:rPr>
          <w:rFonts w:ascii="Verdana" w:eastAsia="Times New Roman" w:hAnsi="Verdana" w:cs="Times New Roman"/>
        </w:rPr>
        <w:t>.</w:t>
      </w:r>
    </w:p>
    <w:p w14:paraId="78C1104D" w14:textId="77777777" w:rsidR="00C125F0" w:rsidRPr="00C125F0" w:rsidRDefault="00C125F0" w:rsidP="00C125F0">
      <w:pPr>
        <w:pStyle w:val="ListParagraph"/>
        <w:jc w:val="both"/>
        <w:rPr>
          <w:rFonts w:ascii="Verdana" w:eastAsia="Times New Roman" w:hAnsi="Verdana" w:cs="Times New Roman"/>
          <w:b/>
        </w:rPr>
      </w:pPr>
    </w:p>
    <w:p w14:paraId="62204BA1" w14:textId="706BF8EC" w:rsidR="00C125F0" w:rsidRPr="000C5D88" w:rsidRDefault="00C125F0" w:rsidP="000C5D88">
      <w:pPr>
        <w:pStyle w:val="ListParagraph"/>
        <w:numPr>
          <w:ilvl w:val="0"/>
          <w:numId w:val="16"/>
        </w:numPr>
        <w:jc w:val="both"/>
        <w:rPr>
          <w:rFonts w:ascii="Verdana" w:eastAsia="Times New Roman" w:hAnsi="Verdana" w:cs="Times New Roman"/>
        </w:rPr>
      </w:pPr>
      <w:r w:rsidRPr="00C125F0">
        <w:rPr>
          <w:rFonts w:ascii="Verdana" w:eastAsia="Times New Roman" w:hAnsi="Verdana" w:cs="Times New Roman"/>
        </w:rPr>
        <w:t xml:space="preserve">RD board appealed to the convenors to increase trainers from even smaller states and cities e.g. Goa, Kolhapur, Northeast India </w:t>
      </w:r>
      <w:proofErr w:type="spellStart"/>
      <w:r w:rsidRPr="00C125F0">
        <w:rPr>
          <w:rFonts w:ascii="Verdana" w:eastAsia="Times New Roman" w:hAnsi="Verdana" w:cs="Times New Roman"/>
        </w:rPr>
        <w:t>etc</w:t>
      </w:r>
      <w:proofErr w:type="spellEnd"/>
      <w:r w:rsidRPr="00C125F0">
        <w:rPr>
          <w:rFonts w:ascii="Verdana" w:eastAsia="Times New Roman" w:hAnsi="Verdana" w:cs="Times New Roman"/>
        </w:rPr>
        <w:t xml:space="preserve"> </w:t>
      </w:r>
    </w:p>
    <w:p w14:paraId="78175F2A" w14:textId="77777777" w:rsidR="00C125F0" w:rsidRPr="00892FEE" w:rsidRDefault="00C125F0" w:rsidP="000C5D88">
      <w:pPr>
        <w:widowControl w:val="0"/>
        <w:spacing w:line="216" w:lineRule="auto"/>
        <w:jc w:val="both"/>
        <w:rPr>
          <w:rFonts w:ascii="Verdana" w:eastAsia="Times New Roman" w:hAnsi="Verdana" w:cs="Times New Roman"/>
          <w:sz w:val="24"/>
          <w:szCs w:val="24"/>
        </w:rPr>
      </w:pPr>
    </w:p>
    <w:p w14:paraId="33AAC2C6" w14:textId="6AE2E260" w:rsidR="00C125F0" w:rsidRPr="000C5D88" w:rsidRDefault="00C125F0" w:rsidP="000C5D88">
      <w:pPr>
        <w:pStyle w:val="ListParagraph"/>
        <w:widowControl w:val="0"/>
        <w:numPr>
          <w:ilvl w:val="0"/>
          <w:numId w:val="16"/>
        </w:numPr>
        <w:spacing w:after="240" w:line="276" w:lineRule="auto"/>
        <w:rPr>
          <w:rFonts w:ascii="Verdana" w:eastAsia="Times New Roman" w:hAnsi="Verdana" w:cs="Times New Roman"/>
        </w:rPr>
      </w:pPr>
      <w:r w:rsidRPr="000C5D88">
        <w:rPr>
          <w:rFonts w:ascii="Verdana" w:eastAsia="Times New Roman" w:hAnsi="Verdana" w:cs="Times New Roman"/>
        </w:rPr>
        <w:t>Hospital Recognition Status</w:t>
      </w:r>
    </w:p>
    <w:tbl>
      <w:tblPr>
        <w:tblStyle w:val="TableGrid"/>
        <w:tblW w:w="9918" w:type="dxa"/>
        <w:tblLook w:val="04A0" w:firstRow="1" w:lastRow="0" w:firstColumn="1" w:lastColumn="0" w:noHBand="0" w:noVBand="1"/>
      </w:tblPr>
      <w:tblGrid>
        <w:gridCol w:w="1459"/>
        <w:gridCol w:w="4221"/>
        <w:gridCol w:w="1362"/>
        <w:gridCol w:w="2876"/>
      </w:tblGrid>
      <w:tr w:rsidR="00C125F0" w:rsidRPr="00892FEE" w14:paraId="26821E74" w14:textId="77777777" w:rsidTr="00105E92">
        <w:tc>
          <w:tcPr>
            <w:tcW w:w="9918" w:type="dxa"/>
            <w:gridSpan w:val="4"/>
            <w:shd w:val="clear" w:color="auto" w:fill="BDD6EE" w:themeFill="accent5" w:themeFillTint="66"/>
          </w:tcPr>
          <w:p w14:paraId="38FEEACA" w14:textId="77777777" w:rsidR="00C125F0" w:rsidRPr="00892FEE" w:rsidRDefault="00C125F0" w:rsidP="00105E92">
            <w:pPr>
              <w:jc w:val="center"/>
              <w:rPr>
                <w:rFonts w:ascii="Verdana" w:hAnsi="Verdana"/>
                <w:sz w:val="24"/>
                <w:szCs w:val="24"/>
              </w:rPr>
            </w:pPr>
            <w:r w:rsidRPr="00892FEE">
              <w:rPr>
                <w:rFonts w:ascii="Verdana" w:hAnsi="Verdana"/>
                <w:sz w:val="24"/>
                <w:szCs w:val="24"/>
              </w:rPr>
              <w:t>HOSPITAL RECOGNITION STATUS</w:t>
            </w:r>
          </w:p>
        </w:tc>
      </w:tr>
      <w:tr w:rsidR="00C125F0" w:rsidRPr="00892FEE" w14:paraId="2B30E73D" w14:textId="77777777" w:rsidTr="00105E92">
        <w:tc>
          <w:tcPr>
            <w:tcW w:w="1459" w:type="dxa"/>
            <w:shd w:val="clear" w:color="auto" w:fill="C5E0B3" w:themeFill="accent6" w:themeFillTint="66"/>
          </w:tcPr>
          <w:p w14:paraId="68D6FE29" w14:textId="77777777" w:rsidR="00C125F0" w:rsidRPr="00892FEE" w:rsidRDefault="00C125F0" w:rsidP="00105E92">
            <w:pPr>
              <w:jc w:val="center"/>
              <w:rPr>
                <w:rFonts w:ascii="Verdana" w:hAnsi="Verdana"/>
                <w:sz w:val="24"/>
                <w:szCs w:val="24"/>
              </w:rPr>
            </w:pPr>
            <w:r w:rsidRPr="00892FEE">
              <w:rPr>
                <w:rFonts w:ascii="Verdana" w:hAnsi="Verdana"/>
                <w:sz w:val="24"/>
                <w:szCs w:val="24"/>
              </w:rPr>
              <w:t>Chapter</w:t>
            </w:r>
          </w:p>
        </w:tc>
        <w:tc>
          <w:tcPr>
            <w:tcW w:w="4221" w:type="dxa"/>
            <w:shd w:val="clear" w:color="auto" w:fill="C5E0B3" w:themeFill="accent6" w:themeFillTint="66"/>
          </w:tcPr>
          <w:p w14:paraId="1AE169AD" w14:textId="77777777" w:rsidR="00C125F0" w:rsidRPr="00892FEE" w:rsidRDefault="00C125F0" w:rsidP="00105E92">
            <w:pPr>
              <w:jc w:val="center"/>
              <w:rPr>
                <w:rFonts w:ascii="Verdana" w:hAnsi="Verdana"/>
                <w:sz w:val="24"/>
                <w:szCs w:val="24"/>
              </w:rPr>
            </w:pPr>
            <w:r w:rsidRPr="00892FEE">
              <w:rPr>
                <w:rFonts w:ascii="Verdana" w:hAnsi="Verdana"/>
                <w:sz w:val="24"/>
                <w:szCs w:val="24"/>
              </w:rPr>
              <w:t>Hospital</w:t>
            </w:r>
          </w:p>
        </w:tc>
        <w:tc>
          <w:tcPr>
            <w:tcW w:w="1362" w:type="dxa"/>
            <w:shd w:val="clear" w:color="auto" w:fill="C5E0B3" w:themeFill="accent6" w:themeFillTint="66"/>
          </w:tcPr>
          <w:p w14:paraId="549FD236" w14:textId="77777777" w:rsidR="00C125F0" w:rsidRPr="00892FEE" w:rsidRDefault="00C125F0" w:rsidP="00105E92">
            <w:pPr>
              <w:jc w:val="center"/>
              <w:rPr>
                <w:rFonts w:ascii="Verdana" w:hAnsi="Verdana"/>
                <w:sz w:val="24"/>
                <w:szCs w:val="24"/>
              </w:rPr>
            </w:pPr>
            <w:r w:rsidRPr="00892FEE">
              <w:rPr>
                <w:rFonts w:ascii="Verdana" w:hAnsi="Verdana"/>
                <w:sz w:val="24"/>
                <w:szCs w:val="24"/>
              </w:rPr>
              <w:t>status</w:t>
            </w:r>
          </w:p>
        </w:tc>
        <w:tc>
          <w:tcPr>
            <w:tcW w:w="2876" w:type="dxa"/>
            <w:shd w:val="clear" w:color="auto" w:fill="C5E0B3" w:themeFill="accent6" w:themeFillTint="66"/>
          </w:tcPr>
          <w:p w14:paraId="12503C95" w14:textId="77777777" w:rsidR="00C125F0" w:rsidRPr="00892FEE" w:rsidRDefault="00C125F0" w:rsidP="00105E92">
            <w:pPr>
              <w:jc w:val="center"/>
              <w:rPr>
                <w:rFonts w:ascii="Verdana" w:hAnsi="Verdana"/>
                <w:sz w:val="24"/>
                <w:szCs w:val="24"/>
              </w:rPr>
            </w:pPr>
            <w:r w:rsidRPr="00892FEE">
              <w:rPr>
                <w:rFonts w:ascii="Verdana" w:hAnsi="Verdana"/>
                <w:sz w:val="24"/>
                <w:szCs w:val="24"/>
              </w:rPr>
              <w:t>Comments</w:t>
            </w:r>
          </w:p>
        </w:tc>
      </w:tr>
      <w:tr w:rsidR="00C125F0" w:rsidRPr="00892FEE" w14:paraId="0F43AFE3" w14:textId="77777777" w:rsidTr="00105E92">
        <w:tc>
          <w:tcPr>
            <w:tcW w:w="1459" w:type="dxa"/>
            <w:vMerge w:val="restart"/>
            <w:shd w:val="clear" w:color="auto" w:fill="BDD6EE" w:themeFill="accent5" w:themeFillTint="66"/>
          </w:tcPr>
          <w:p w14:paraId="0E23D11A" w14:textId="77777777" w:rsidR="00C125F0" w:rsidRPr="00892FEE" w:rsidRDefault="00C125F0" w:rsidP="00105E92">
            <w:pPr>
              <w:jc w:val="center"/>
              <w:rPr>
                <w:rFonts w:ascii="Verdana" w:hAnsi="Verdana"/>
                <w:sz w:val="24"/>
                <w:szCs w:val="24"/>
              </w:rPr>
            </w:pPr>
          </w:p>
          <w:p w14:paraId="0F197FEE" w14:textId="77777777" w:rsidR="00C125F0" w:rsidRPr="00892FEE" w:rsidRDefault="00C125F0" w:rsidP="00105E92">
            <w:pPr>
              <w:shd w:val="clear" w:color="auto" w:fill="BDD6EE" w:themeFill="accent5" w:themeFillTint="66"/>
              <w:jc w:val="center"/>
              <w:rPr>
                <w:rFonts w:ascii="Verdana" w:hAnsi="Verdana"/>
                <w:sz w:val="24"/>
                <w:szCs w:val="24"/>
              </w:rPr>
            </w:pPr>
          </w:p>
          <w:p w14:paraId="604D8AC0" w14:textId="77777777" w:rsidR="00C125F0" w:rsidRPr="00892FEE" w:rsidRDefault="00C125F0" w:rsidP="00105E92">
            <w:pPr>
              <w:shd w:val="clear" w:color="auto" w:fill="BDD6EE" w:themeFill="accent5" w:themeFillTint="66"/>
              <w:jc w:val="center"/>
              <w:rPr>
                <w:rFonts w:ascii="Verdana" w:hAnsi="Verdana"/>
                <w:sz w:val="24"/>
                <w:szCs w:val="24"/>
              </w:rPr>
            </w:pPr>
          </w:p>
          <w:p w14:paraId="19D0D7EC" w14:textId="77777777" w:rsidR="00C125F0" w:rsidRPr="00892FEE" w:rsidRDefault="00C125F0" w:rsidP="00105E92">
            <w:pPr>
              <w:shd w:val="clear" w:color="auto" w:fill="BDD6EE" w:themeFill="accent5" w:themeFillTint="66"/>
              <w:jc w:val="center"/>
              <w:rPr>
                <w:rFonts w:ascii="Verdana" w:hAnsi="Verdana"/>
                <w:sz w:val="24"/>
                <w:szCs w:val="24"/>
              </w:rPr>
            </w:pPr>
            <w:r w:rsidRPr="00892FEE">
              <w:rPr>
                <w:rFonts w:ascii="Verdana" w:hAnsi="Verdana"/>
                <w:sz w:val="24"/>
                <w:szCs w:val="24"/>
              </w:rPr>
              <w:t>Telangana</w:t>
            </w:r>
          </w:p>
        </w:tc>
        <w:tc>
          <w:tcPr>
            <w:tcW w:w="4221" w:type="dxa"/>
            <w:shd w:val="clear" w:color="auto" w:fill="DEEAF6" w:themeFill="accent5" w:themeFillTint="33"/>
          </w:tcPr>
          <w:p w14:paraId="7BF828FC" w14:textId="77777777" w:rsidR="00C125F0" w:rsidRPr="00892FEE" w:rsidRDefault="00C125F0" w:rsidP="00105E92">
            <w:pPr>
              <w:widowControl w:val="0"/>
              <w:spacing w:before="120"/>
              <w:jc w:val="center"/>
              <w:rPr>
                <w:rFonts w:ascii="Verdana" w:hAnsi="Verdana" w:cs="Times New Roman"/>
                <w:color w:val="000000"/>
                <w:sz w:val="24"/>
                <w:szCs w:val="24"/>
              </w:rPr>
            </w:pPr>
            <w:r w:rsidRPr="00892FEE">
              <w:rPr>
                <w:rFonts w:ascii="Verdana" w:hAnsi="Verdana" w:cs="Times New Roman"/>
                <w:sz w:val="24"/>
                <w:szCs w:val="24"/>
              </w:rPr>
              <w:t xml:space="preserve">AIG </w:t>
            </w:r>
            <w:proofErr w:type="spellStart"/>
            <w:r w:rsidRPr="00892FEE">
              <w:rPr>
                <w:rFonts w:ascii="Verdana" w:hAnsi="Verdana" w:cs="Times New Roman"/>
                <w:sz w:val="24"/>
                <w:szCs w:val="24"/>
              </w:rPr>
              <w:t>Somajiguda</w:t>
            </w:r>
            <w:proofErr w:type="spellEnd"/>
            <w:r w:rsidRPr="00892FEE">
              <w:rPr>
                <w:rFonts w:ascii="Verdana" w:hAnsi="Verdana" w:cs="Times New Roman"/>
                <w:sz w:val="24"/>
                <w:szCs w:val="24"/>
              </w:rPr>
              <w:t>, Hyderabad</w:t>
            </w:r>
          </w:p>
        </w:tc>
        <w:tc>
          <w:tcPr>
            <w:tcW w:w="1362" w:type="dxa"/>
            <w:shd w:val="clear" w:color="auto" w:fill="DEEAF6" w:themeFill="accent5" w:themeFillTint="33"/>
          </w:tcPr>
          <w:p w14:paraId="7A494AD9"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68C9580C" w14:textId="77777777" w:rsidR="00C125F0" w:rsidRPr="00892FEE" w:rsidRDefault="00C125F0" w:rsidP="00105E92">
            <w:pPr>
              <w:jc w:val="center"/>
              <w:rPr>
                <w:rFonts w:ascii="Verdana" w:hAnsi="Verdana"/>
                <w:sz w:val="24"/>
                <w:szCs w:val="24"/>
              </w:rPr>
            </w:pPr>
          </w:p>
        </w:tc>
      </w:tr>
      <w:tr w:rsidR="00C125F0" w:rsidRPr="00892FEE" w14:paraId="5F128C23" w14:textId="77777777" w:rsidTr="00105E92">
        <w:tc>
          <w:tcPr>
            <w:tcW w:w="1459" w:type="dxa"/>
            <w:vMerge/>
            <w:shd w:val="clear" w:color="auto" w:fill="BDD6EE" w:themeFill="accent5" w:themeFillTint="66"/>
          </w:tcPr>
          <w:p w14:paraId="32BF3DAE" w14:textId="77777777" w:rsidR="00C125F0" w:rsidRPr="00892FEE" w:rsidRDefault="00C125F0" w:rsidP="00105E92">
            <w:pPr>
              <w:jc w:val="center"/>
              <w:rPr>
                <w:rFonts w:ascii="Verdana" w:hAnsi="Verdana"/>
                <w:sz w:val="24"/>
                <w:szCs w:val="24"/>
              </w:rPr>
            </w:pPr>
          </w:p>
        </w:tc>
        <w:tc>
          <w:tcPr>
            <w:tcW w:w="4221" w:type="dxa"/>
            <w:shd w:val="clear" w:color="auto" w:fill="DEEAF6" w:themeFill="accent5" w:themeFillTint="33"/>
          </w:tcPr>
          <w:p w14:paraId="6DAE081C" w14:textId="77777777" w:rsidR="00C125F0" w:rsidRPr="00892FEE" w:rsidRDefault="00C125F0" w:rsidP="00105E92">
            <w:pPr>
              <w:widowControl w:val="0"/>
              <w:spacing w:before="120"/>
              <w:jc w:val="center"/>
              <w:rPr>
                <w:rFonts w:ascii="Verdana" w:hAnsi="Verdana" w:cs="Times New Roman"/>
                <w:color w:val="000000"/>
                <w:sz w:val="24"/>
                <w:szCs w:val="24"/>
              </w:rPr>
            </w:pPr>
            <w:r w:rsidRPr="00892FEE">
              <w:rPr>
                <w:rFonts w:ascii="Verdana" w:hAnsi="Verdana" w:cs="Times New Roman"/>
                <w:sz w:val="24"/>
                <w:szCs w:val="24"/>
              </w:rPr>
              <w:t xml:space="preserve">Sunshine Hospital, </w:t>
            </w:r>
            <w:proofErr w:type="spellStart"/>
            <w:r w:rsidRPr="00892FEE">
              <w:rPr>
                <w:rFonts w:ascii="Verdana" w:hAnsi="Verdana" w:cs="Times New Roman"/>
                <w:sz w:val="24"/>
                <w:szCs w:val="24"/>
              </w:rPr>
              <w:t>Secunderabad</w:t>
            </w:r>
            <w:proofErr w:type="spellEnd"/>
          </w:p>
        </w:tc>
        <w:tc>
          <w:tcPr>
            <w:tcW w:w="1362" w:type="dxa"/>
            <w:shd w:val="clear" w:color="auto" w:fill="DEEAF6" w:themeFill="accent5" w:themeFillTint="33"/>
          </w:tcPr>
          <w:p w14:paraId="487A1A73"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0F55866C" w14:textId="77777777" w:rsidR="00C125F0" w:rsidRPr="00892FEE" w:rsidRDefault="00C125F0" w:rsidP="00105E92">
            <w:pPr>
              <w:jc w:val="center"/>
              <w:rPr>
                <w:rFonts w:ascii="Verdana" w:hAnsi="Verdana"/>
                <w:sz w:val="24"/>
                <w:szCs w:val="24"/>
              </w:rPr>
            </w:pPr>
          </w:p>
        </w:tc>
      </w:tr>
      <w:tr w:rsidR="00C125F0" w:rsidRPr="00892FEE" w14:paraId="552A8413" w14:textId="77777777" w:rsidTr="00105E92">
        <w:tc>
          <w:tcPr>
            <w:tcW w:w="1459" w:type="dxa"/>
            <w:vMerge/>
            <w:shd w:val="clear" w:color="auto" w:fill="BDD6EE" w:themeFill="accent5" w:themeFillTint="66"/>
          </w:tcPr>
          <w:p w14:paraId="65970FAD" w14:textId="77777777" w:rsidR="00C125F0" w:rsidRPr="00892FEE" w:rsidRDefault="00C125F0" w:rsidP="00105E92">
            <w:pPr>
              <w:jc w:val="center"/>
              <w:rPr>
                <w:rFonts w:ascii="Verdana" w:hAnsi="Verdana"/>
                <w:sz w:val="24"/>
                <w:szCs w:val="24"/>
              </w:rPr>
            </w:pPr>
          </w:p>
        </w:tc>
        <w:tc>
          <w:tcPr>
            <w:tcW w:w="4221" w:type="dxa"/>
            <w:shd w:val="clear" w:color="auto" w:fill="DEEAF6" w:themeFill="accent5" w:themeFillTint="33"/>
          </w:tcPr>
          <w:p w14:paraId="6F414E70" w14:textId="77777777" w:rsidR="00C125F0" w:rsidRPr="00892FEE" w:rsidRDefault="00C125F0" w:rsidP="00105E92">
            <w:pPr>
              <w:widowControl w:val="0"/>
              <w:spacing w:before="120"/>
              <w:jc w:val="center"/>
              <w:rPr>
                <w:rFonts w:ascii="Verdana" w:hAnsi="Verdana" w:cs="Times New Roman"/>
                <w:color w:val="000000"/>
                <w:sz w:val="24"/>
                <w:szCs w:val="24"/>
              </w:rPr>
            </w:pPr>
            <w:r w:rsidRPr="00892FEE">
              <w:rPr>
                <w:rFonts w:ascii="Verdana" w:hAnsi="Verdana" w:cs="Times New Roman"/>
                <w:sz w:val="24"/>
                <w:szCs w:val="24"/>
              </w:rPr>
              <w:t>KIMS Hyderabad</w:t>
            </w:r>
          </w:p>
        </w:tc>
        <w:tc>
          <w:tcPr>
            <w:tcW w:w="1362" w:type="dxa"/>
            <w:shd w:val="clear" w:color="auto" w:fill="DEEAF6" w:themeFill="accent5" w:themeFillTint="33"/>
          </w:tcPr>
          <w:p w14:paraId="376B22C9"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24225BDA" w14:textId="77777777" w:rsidR="00C125F0" w:rsidRPr="00892FEE" w:rsidRDefault="00C125F0" w:rsidP="00105E92">
            <w:pPr>
              <w:jc w:val="center"/>
              <w:rPr>
                <w:rFonts w:ascii="Verdana" w:hAnsi="Verdana"/>
                <w:sz w:val="24"/>
                <w:szCs w:val="24"/>
              </w:rPr>
            </w:pPr>
          </w:p>
        </w:tc>
      </w:tr>
      <w:tr w:rsidR="00C125F0" w:rsidRPr="00892FEE" w14:paraId="24860958" w14:textId="77777777" w:rsidTr="00105E92">
        <w:tc>
          <w:tcPr>
            <w:tcW w:w="1459" w:type="dxa"/>
            <w:vMerge/>
            <w:shd w:val="clear" w:color="auto" w:fill="BDD6EE" w:themeFill="accent5" w:themeFillTint="66"/>
          </w:tcPr>
          <w:p w14:paraId="5B19AA7D" w14:textId="77777777" w:rsidR="00C125F0" w:rsidRPr="00892FEE" w:rsidRDefault="00C125F0" w:rsidP="00105E92">
            <w:pPr>
              <w:jc w:val="center"/>
              <w:rPr>
                <w:rFonts w:ascii="Verdana" w:hAnsi="Verdana"/>
                <w:sz w:val="24"/>
                <w:szCs w:val="24"/>
              </w:rPr>
            </w:pPr>
          </w:p>
        </w:tc>
        <w:tc>
          <w:tcPr>
            <w:tcW w:w="4221" w:type="dxa"/>
            <w:shd w:val="clear" w:color="auto" w:fill="DEEAF6" w:themeFill="accent5" w:themeFillTint="33"/>
          </w:tcPr>
          <w:p w14:paraId="02AE523C" w14:textId="77777777" w:rsidR="00C125F0" w:rsidRPr="00892FEE" w:rsidRDefault="00C125F0" w:rsidP="00105E92">
            <w:pPr>
              <w:widowControl w:val="0"/>
              <w:spacing w:before="120"/>
              <w:jc w:val="center"/>
              <w:rPr>
                <w:rFonts w:ascii="Verdana" w:hAnsi="Verdana" w:cs="Times New Roman"/>
                <w:color w:val="000000"/>
                <w:sz w:val="24"/>
                <w:szCs w:val="24"/>
              </w:rPr>
            </w:pPr>
            <w:proofErr w:type="spellStart"/>
            <w:r w:rsidRPr="00892FEE">
              <w:rPr>
                <w:rFonts w:ascii="Verdana" w:hAnsi="Verdana" w:cs="Times New Roman"/>
                <w:sz w:val="24"/>
                <w:szCs w:val="24"/>
              </w:rPr>
              <w:t>Yashoda</w:t>
            </w:r>
            <w:proofErr w:type="spellEnd"/>
            <w:r w:rsidRPr="00892FEE">
              <w:rPr>
                <w:rFonts w:ascii="Verdana" w:hAnsi="Verdana" w:cs="Times New Roman"/>
                <w:sz w:val="24"/>
                <w:szCs w:val="24"/>
              </w:rPr>
              <w:t xml:space="preserve"> Hospital , </w:t>
            </w:r>
            <w:proofErr w:type="spellStart"/>
            <w:r w:rsidRPr="00892FEE">
              <w:rPr>
                <w:rFonts w:ascii="Verdana" w:hAnsi="Verdana" w:cs="Times New Roman"/>
                <w:sz w:val="24"/>
                <w:szCs w:val="24"/>
              </w:rPr>
              <w:t>Malakpet</w:t>
            </w:r>
            <w:proofErr w:type="spellEnd"/>
            <w:r w:rsidRPr="00892FEE">
              <w:rPr>
                <w:rFonts w:ascii="Verdana" w:hAnsi="Verdana" w:cs="Times New Roman"/>
                <w:sz w:val="24"/>
                <w:szCs w:val="24"/>
              </w:rPr>
              <w:t>, Hyderabad</w:t>
            </w:r>
          </w:p>
        </w:tc>
        <w:tc>
          <w:tcPr>
            <w:tcW w:w="1362" w:type="dxa"/>
            <w:shd w:val="clear" w:color="auto" w:fill="DEEAF6" w:themeFill="accent5" w:themeFillTint="33"/>
          </w:tcPr>
          <w:p w14:paraId="74956C95"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23739774" w14:textId="77777777" w:rsidR="00C125F0" w:rsidRPr="00892FEE" w:rsidRDefault="00C125F0" w:rsidP="00105E92">
            <w:pPr>
              <w:jc w:val="center"/>
              <w:rPr>
                <w:rFonts w:ascii="Verdana" w:hAnsi="Verdana"/>
                <w:sz w:val="24"/>
                <w:szCs w:val="24"/>
              </w:rPr>
            </w:pPr>
          </w:p>
        </w:tc>
      </w:tr>
      <w:tr w:rsidR="00C125F0" w:rsidRPr="00892FEE" w14:paraId="0745FE68" w14:textId="77777777" w:rsidTr="00105E92">
        <w:tc>
          <w:tcPr>
            <w:tcW w:w="1459" w:type="dxa"/>
            <w:vMerge/>
            <w:shd w:val="clear" w:color="auto" w:fill="BDD6EE" w:themeFill="accent5" w:themeFillTint="66"/>
          </w:tcPr>
          <w:p w14:paraId="45214465" w14:textId="77777777" w:rsidR="00C125F0" w:rsidRPr="00892FEE" w:rsidRDefault="00C125F0" w:rsidP="00105E92">
            <w:pPr>
              <w:jc w:val="center"/>
              <w:rPr>
                <w:rFonts w:ascii="Verdana" w:hAnsi="Verdana"/>
                <w:sz w:val="24"/>
                <w:szCs w:val="24"/>
              </w:rPr>
            </w:pPr>
          </w:p>
        </w:tc>
        <w:tc>
          <w:tcPr>
            <w:tcW w:w="4221" w:type="dxa"/>
            <w:shd w:val="clear" w:color="auto" w:fill="DEEAF6" w:themeFill="accent5" w:themeFillTint="33"/>
          </w:tcPr>
          <w:p w14:paraId="28499ED9" w14:textId="77777777" w:rsidR="00C125F0" w:rsidRPr="00892FEE" w:rsidRDefault="00C125F0" w:rsidP="00105E92">
            <w:pPr>
              <w:jc w:val="center"/>
              <w:rPr>
                <w:rFonts w:ascii="Verdana" w:hAnsi="Verdana"/>
                <w:sz w:val="24"/>
                <w:szCs w:val="24"/>
              </w:rPr>
            </w:pPr>
            <w:r w:rsidRPr="00892FEE">
              <w:rPr>
                <w:rFonts w:ascii="Verdana" w:hAnsi="Verdana" w:cs="Times New Roman"/>
                <w:sz w:val="24"/>
                <w:szCs w:val="24"/>
              </w:rPr>
              <w:t xml:space="preserve">Apollo Hospitals </w:t>
            </w:r>
            <w:proofErr w:type="spellStart"/>
            <w:r w:rsidRPr="00892FEE">
              <w:rPr>
                <w:rFonts w:ascii="Verdana" w:hAnsi="Verdana" w:cs="Times New Roman"/>
                <w:sz w:val="24"/>
                <w:szCs w:val="24"/>
              </w:rPr>
              <w:t>Secunderabad</w:t>
            </w:r>
            <w:proofErr w:type="spellEnd"/>
          </w:p>
        </w:tc>
        <w:tc>
          <w:tcPr>
            <w:tcW w:w="1362" w:type="dxa"/>
            <w:shd w:val="clear" w:color="auto" w:fill="DEEAF6" w:themeFill="accent5" w:themeFillTint="33"/>
          </w:tcPr>
          <w:p w14:paraId="2B5FC19A"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1392F176" w14:textId="77777777" w:rsidR="00C125F0" w:rsidRPr="00892FEE" w:rsidRDefault="00C125F0" w:rsidP="00105E92">
            <w:pPr>
              <w:jc w:val="center"/>
              <w:rPr>
                <w:rFonts w:ascii="Verdana" w:hAnsi="Verdana"/>
                <w:sz w:val="24"/>
                <w:szCs w:val="24"/>
              </w:rPr>
            </w:pPr>
          </w:p>
        </w:tc>
      </w:tr>
      <w:tr w:rsidR="00C125F0" w:rsidRPr="00892FEE" w14:paraId="0D6294FF" w14:textId="77777777" w:rsidTr="00105E92">
        <w:tc>
          <w:tcPr>
            <w:tcW w:w="9918" w:type="dxa"/>
            <w:gridSpan w:val="4"/>
            <w:shd w:val="clear" w:color="auto" w:fill="C5E0B3" w:themeFill="accent6" w:themeFillTint="66"/>
          </w:tcPr>
          <w:p w14:paraId="233D9AA6" w14:textId="77777777" w:rsidR="00C125F0" w:rsidRPr="00892FEE" w:rsidRDefault="00C125F0" w:rsidP="00105E92">
            <w:pPr>
              <w:jc w:val="center"/>
              <w:rPr>
                <w:rFonts w:ascii="Verdana" w:hAnsi="Verdana"/>
                <w:sz w:val="24"/>
                <w:szCs w:val="24"/>
              </w:rPr>
            </w:pPr>
            <w:r w:rsidRPr="00892FEE">
              <w:rPr>
                <w:rFonts w:ascii="Verdana" w:hAnsi="Verdana"/>
                <w:sz w:val="24"/>
                <w:szCs w:val="24"/>
              </w:rPr>
              <w:t xml:space="preserve">New Trainers in the previously approved hospital </w:t>
            </w:r>
          </w:p>
        </w:tc>
      </w:tr>
      <w:tr w:rsidR="00C125F0" w:rsidRPr="00892FEE" w14:paraId="4BBBFE34" w14:textId="77777777" w:rsidTr="00105E92">
        <w:tc>
          <w:tcPr>
            <w:tcW w:w="1459" w:type="dxa"/>
            <w:vMerge w:val="restart"/>
            <w:shd w:val="clear" w:color="auto" w:fill="BDD6EE" w:themeFill="accent5" w:themeFillTint="66"/>
          </w:tcPr>
          <w:p w14:paraId="19FAA114" w14:textId="77777777" w:rsidR="00C125F0" w:rsidRPr="00892FEE" w:rsidRDefault="00C125F0" w:rsidP="00105E92">
            <w:pPr>
              <w:jc w:val="center"/>
              <w:rPr>
                <w:rFonts w:ascii="Verdana" w:hAnsi="Verdana"/>
                <w:sz w:val="24"/>
                <w:szCs w:val="24"/>
              </w:rPr>
            </w:pPr>
          </w:p>
          <w:p w14:paraId="3F0236B6" w14:textId="77777777" w:rsidR="00C125F0" w:rsidRPr="00892FEE" w:rsidRDefault="00C125F0" w:rsidP="00105E92">
            <w:pPr>
              <w:shd w:val="clear" w:color="auto" w:fill="BDD6EE" w:themeFill="accent5" w:themeFillTint="66"/>
              <w:jc w:val="center"/>
              <w:rPr>
                <w:rFonts w:ascii="Verdana" w:hAnsi="Verdana"/>
                <w:sz w:val="24"/>
                <w:szCs w:val="24"/>
              </w:rPr>
            </w:pPr>
          </w:p>
          <w:p w14:paraId="52F9B1AB" w14:textId="77777777" w:rsidR="00C125F0" w:rsidRPr="00892FEE" w:rsidRDefault="00C125F0" w:rsidP="00105E92">
            <w:pPr>
              <w:shd w:val="clear" w:color="auto" w:fill="BDD6EE" w:themeFill="accent5" w:themeFillTint="66"/>
              <w:jc w:val="center"/>
              <w:rPr>
                <w:rFonts w:ascii="Verdana" w:hAnsi="Verdana"/>
                <w:sz w:val="24"/>
                <w:szCs w:val="24"/>
              </w:rPr>
            </w:pPr>
            <w:r w:rsidRPr="00892FEE">
              <w:rPr>
                <w:rFonts w:ascii="Verdana" w:hAnsi="Verdana"/>
                <w:sz w:val="24"/>
                <w:szCs w:val="24"/>
              </w:rPr>
              <w:t>Delhi</w:t>
            </w:r>
          </w:p>
        </w:tc>
        <w:tc>
          <w:tcPr>
            <w:tcW w:w="4221" w:type="dxa"/>
            <w:shd w:val="clear" w:color="auto" w:fill="DEEAF6" w:themeFill="accent5" w:themeFillTint="33"/>
          </w:tcPr>
          <w:p w14:paraId="5021C6E2" w14:textId="77777777" w:rsidR="00C125F0" w:rsidRPr="00892FEE" w:rsidRDefault="00C125F0" w:rsidP="00105E92">
            <w:pPr>
              <w:widowControl w:val="0"/>
              <w:spacing w:before="120"/>
              <w:jc w:val="center"/>
              <w:rPr>
                <w:rFonts w:ascii="Verdana" w:hAnsi="Verdana" w:cs="Times New Roman"/>
                <w:color w:val="000000"/>
                <w:sz w:val="24"/>
                <w:szCs w:val="24"/>
              </w:rPr>
            </w:pPr>
            <w:r w:rsidRPr="00892FEE">
              <w:rPr>
                <w:rFonts w:ascii="Verdana" w:hAnsi="Verdana" w:cs="Times New Roman"/>
                <w:sz w:val="24"/>
                <w:szCs w:val="24"/>
              </w:rPr>
              <w:t xml:space="preserve">MAX  </w:t>
            </w:r>
            <w:proofErr w:type="spellStart"/>
            <w:r w:rsidRPr="00892FEE">
              <w:rPr>
                <w:rFonts w:ascii="Verdana" w:hAnsi="Verdana" w:cs="Times New Roman"/>
                <w:sz w:val="24"/>
                <w:szCs w:val="24"/>
              </w:rPr>
              <w:t>Vaishali</w:t>
            </w:r>
            <w:proofErr w:type="spellEnd"/>
            <w:r w:rsidRPr="00892FEE">
              <w:rPr>
                <w:rFonts w:ascii="Verdana" w:hAnsi="Verdana" w:cs="Times New Roman"/>
                <w:sz w:val="24"/>
                <w:szCs w:val="24"/>
              </w:rPr>
              <w:t xml:space="preserve">  , New Delhi</w:t>
            </w:r>
          </w:p>
        </w:tc>
        <w:tc>
          <w:tcPr>
            <w:tcW w:w="1362" w:type="dxa"/>
            <w:shd w:val="clear" w:color="auto" w:fill="DEEAF6" w:themeFill="accent5" w:themeFillTint="33"/>
          </w:tcPr>
          <w:p w14:paraId="3AD7BD2B"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0180F823" w14:textId="77777777" w:rsidR="00C125F0" w:rsidRPr="00892FEE" w:rsidRDefault="00C125F0" w:rsidP="00105E92">
            <w:pPr>
              <w:jc w:val="center"/>
              <w:rPr>
                <w:rFonts w:ascii="Verdana" w:hAnsi="Verdana"/>
                <w:sz w:val="24"/>
                <w:szCs w:val="24"/>
              </w:rPr>
            </w:pPr>
            <w:r w:rsidRPr="00892FEE">
              <w:rPr>
                <w:rFonts w:ascii="Verdana" w:hAnsi="Verdana"/>
                <w:sz w:val="24"/>
                <w:szCs w:val="24"/>
              </w:rPr>
              <w:t xml:space="preserve">Nidhi </w:t>
            </w:r>
            <w:proofErr w:type="spellStart"/>
            <w:r w:rsidRPr="00892FEE">
              <w:rPr>
                <w:rFonts w:ascii="Verdana" w:hAnsi="Verdana"/>
                <w:sz w:val="24"/>
                <w:szCs w:val="24"/>
              </w:rPr>
              <w:t>Sahai</w:t>
            </w:r>
            <w:proofErr w:type="spellEnd"/>
            <w:r w:rsidRPr="00892FEE">
              <w:rPr>
                <w:rFonts w:ascii="Verdana" w:hAnsi="Verdana"/>
                <w:sz w:val="24"/>
                <w:szCs w:val="24"/>
              </w:rPr>
              <w:t xml:space="preserve"> &amp; </w:t>
            </w:r>
            <w:proofErr w:type="spellStart"/>
            <w:r w:rsidRPr="00892FEE">
              <w:rPr>
                <w:rFonts w:ascii="Verdana" w:hAnsi="Verdana"/>
                <w:sz w:val="24"/>
                <w:szCs w:val="24"/>
              </w:rPr>
              <w:t>Rutu</w:t>
            </w:r>
            <w:proofErr w:type="spellEnd"/>
            <w:r w:rsidRPr="00892FEE">
              <w:rPr>
                <w:rFonts w:ascii="Verdana" w:hAnsi="Verdana"/>
                <w:sz w:val="24"/>
                <w:szCs w:val="24"/>
              </w:rPr>
              <w:t xml:space="preserve"> </w:t>
            </w:r>
            <w:proofErr w:type="spellStart"/>
            <w:r w:rsidRPr="00892FEE">
              <w:rPr>
                <w:rFonts w:ascii="Verdana" w:hAnsi="Verdana"/>
                <w:sz w:val="24"/>
                <w:szCs w:val="24"/>
              </w:rPr>
              <w:t>Dhodapkar</w:t>
            </w:r>
            <w:proofErr w:type="spellEnd"/>
            <w:r w:rsidRPr="00892FEE">
              <w:rPr>
                <w:rFonts w:ascii="Verdana" w:hAnsi="Verdana"/>
                <w:sz w:val="24"/>
                <w:szCs w:val="24"/>
              </w:rPr>
              <w:t xml:space="preserve"> approved as trainers in lieu of </w:t>
            </w:r>
            <w:proofErr w:type="spellStart"/>
            <w:r w:rsidRPr="00892FEE">
              <w:rPr>
                <w:rFonts w:ascii="Verdana" w:hAnsi="Verdana"/>
                <w:sz w:val="24"/>
                <w:szCs w:val="24"/>
              </w:rPr>
              <w:t>Charu</w:t>
            </w:r>
            <w:proofErr w:type="spellEnd"/>
            <w:r w:rsidRPr="00892FEE">
              <w:rPr>
                <w:rFonts w:ascii="Verdana" w:hAnsi="Verdana"/>
                <w:sz w:val="24"/>
                <w:szCs w:val="24"/>
              </w:rPr>
              <w:t xml:space="preserve"> </w:t>
            </w:r>
            <w:proofErr w:type="spellStart"/>
            <w:r w:rsidRPr="00892FEE">
              <w:rPr>
                <w:rFonts w:ascii="Verdana" w:hAnsi="Verdana"/>
                <w:sz w:val="24"/>
                <w:szCs w:val="24"/>
              </w:rPr>
              <w:t>Dua</w:t>
            </w:r>
            <w:proofErr w:type="spellEnd"/>
          </w:p>
        </w:tc>
      </w:tr>
      <w:tr w:rsidR="00C125F0" w:rsidRPr="00892FEE" w14:paraId="28ED7E5D" w14:textId="77777777" w:rsidTr="00105E92">
        <w:tc>
          <w:tcPr>
            <w:tcW w:w="1459" w:type="dxa"/>
            <w:vMerge/>
            <w:shd w:val="clear" w:color="auto" w:fill="BDD6EE" w:themeFill="accent5" w:themeFillTint="66"/>
          </w:tcPr>
          <w:p w14:paraId="0613E02B" w14:textId="77777777" w:rsidR="00C125F0" w:rsidRPr="00892FEE" w:rsidRDefault="00C125F0" w:rsidP="00105E92">
            <w:pPr>
              <w:jc w:val="center"/>
              <w:rPr>
                <w:rFonts w:ascii="Verdana" w:hAnsi="Verdana"/>
                <w:sz w:val="24"/>
                <w:szCs w:val="24"/>
              </w:rPr>
            </w:pPr>
          </w:p>
        </w:tc>
        <w:tc>
          <w:tcPr>
            <w:tcW w:w="4221" w:type="dxa"/>
            <w:shd w:val="clear" w:color="auto" w:fill="DEEAF6" w:themeFill="accent5" w:themeFillTint="33"/>
          </w:tcPr>
          <w:p w14:paraId="438B974E" w14:textId="77777777" w:rsidR="00C125F0" w:rsidRPr="00892FEE" w:rsidRDefault="00C125F0" w:rsidP="00105E92">
            <w:pPr>
              <w:widowControl w:val="0"/>
              <w:spacing w:before="120"/>
              <w:jc w:val="center"/>
              <w:rPr>
                <w:rFonts w:ascii="Verdana" w:hAnsi="Verdana" w:cs="Times New Roman"/>
                <w:color w:val="000000"/>
                <w:sz w:val="24"/>
                <w:szCs w:val="24"/>
              </w:rPr>
            </w:pPr>
            <w:r w:rsidRPr="00892FEE">
              <w:rPr>
                <w:rFonts w:ascii="Verdana" w:hAnsi="Verdana" w:cs="Times New Roman"/>
                <w:sz w:val="24"/>
                <w:szCs w:val="24"/>
              </w:rPr>
              <w:t xml:space="preserve">MAX </w:t>
            </w:r>
            <w:proofErr w:type="spellStart"/>
            <w:r w:rsidRPr="00892FEE">
              <w:rPr>
                <w:rFonts w:ascii="Verdana" w:hAnsi="Verdana" w:cs="Times New Roman"/>
                <w:sz w:val="24"/>
                <w:szCs w:val="24"/>
              </w:rPr>
              <w:t>Patparganj</w:t>
            </w:r>
            <w:proofErr w:type="spellEnd"/>
            <w:r w:rsidRPr="00892FEE">
              <w:rPr>
                <w:rFonts w:ascii="Verdana" w:hAnsi="Verdana" w:cs="Times New Roman"/>
                <w:sz w:val="24"/>
                <w:szCs w:val="24"/>
              </w:rPr>
              <w:t xml:space="preserve">  , New Delhi</w:t>
            </w:r>
          </w:p>
        </w:tc>
        <w:tc>
          <w:tcPr>
            <w:tcW w:w="1362" w:type="dxa"/>
            <w:shd w:val="clear" w:color="auto" w:fill="DEEAF6" w:themeFill="accent5" w:themeFillTint="33"/>
          </w:tcPr>
          <w:p w14:paraId="5D386254" w14:textId="77777777" w:rsidR="00C125F0" w:rsidRPr="00892FEE" w:rsidRDefault="00C125F0" w:rsidP="00105E92">
            <w:pPr>
              <w:jc w:val="center"/>
              <w:rPr>
                <w:rFonts w:ascii="Verdana" w:hAnsi="Verdana"/>
                <w:sz w:val="24"/>
                <w:szCs w:val="24"/>
              </w:rPr>
            </w:pPr>
            <w:r w:rsidRPr="00892FEE">
              <w:rPr>
                <w:rFonts w:ascii="Verdana" w:hAnsi="Verdana"/>
                <w:sz w:val="24"/>
                <w:szCs w:val="24"/>
              </w:rPr>
              <w:t>Approved</w:t>
            </w:r>
          </w:p>
        </w:tc>
        <w:tc>
          <w:tcPr>
            <w:tcW w:w="2876" w:type="dxa"/>
            <w:shd w:val="clear" w:color="auto" w:fill="DEEAF6" w:themeFill="accent5" w:themeFillTint="33"/>
          </w:tcPr>
          <w:p w14:paraId="572105EF" w14:textId="77777777" w:rsidR="00C125F0" w:rsidRPr="00892FEE" w:rsidRDefault="00C125F0" w:rsidP="00105E92">
            <w:pPr>
              <w:jc w:val="center"/>
              <w:rPr>
                <w:rFonts w:ascii="Verdana" w:hAnsi="Verdana"/>
                <w:sz w:val="24"/>
                <w:szCs w:val="24"/>
              </w:rPr>
            </w:pPr>
            <w:proofErr w:type="spellStart"/>
            <w:r w:rsidRPr="00892FEE">
              <w:rPr>
                <w:rFonts w:ascii="Verdana" w:hAnsi="Verdana"/>
                <w:sz w:val="24"/>
                <w:szCs w:val="24"/>
              </w:rPr>
              <w:t>Jyoti</w:t>
            </w:r>
            <w:proofErr w:type="spellEnd"/>
            <w:r w:rsidRPr="00892FEE">
              <w:rPr>
                <w:rFonts w:ascii="Verdana" w:hAnsi="Verdana"/>
                <w:sz w:val="24"/>
                <w:szCs w:val="24"/>
              </w:rPr>
              <w:t xml:space="preserve"> Arora approved as a trainer in lieu of </w:t>
            </w:r>
            <w:proofErr w:type="spellStart"/>
            <w:r w:rsidRPr="00892FEE">
              <w:rPr>
                <w:rFonts w:ascii="Verdana" w:hAnsi="Verdana"/>
                <w:sz w:val="24"/>
                <w:szCs w:val="24"/>
              </w:rPr>
              <w:t>Charu</w:t>
            </w:r>
            <w:proofErr w:type="spellEnd"/>
            <w:r w:rsidRPr="00892FEE">
              <w:rPr>
                <w:rFonts w:ascii="Verdana" w:hAnsi="Verdana"/>
                <w:sz w:val="24"/>
                <w:szCs w:val="24"/>
              </w:rPr>
              <w:t xml:space="preserve"> </w:t>
            </w:r>
            <w:proofErr w:type="spellStart"/>
            <w:r w:rsidRPr="00892FEE">
              <w:rPr>
                <w:rFonts w:ascii="Verdana" w:hAnsi="Verdana"/>
                <w:sz w:val="24"/>
                <w:szCs w:val="24"/>
              </w:rPr>
              <w:t>Dua</w:t>
            </w:r>
            <w:proofErr w:type="spellEnd"/>
          </w:p>
        </w:tc>
      </w:tr>
      <w:tr w:rsidR="00C125F0" w:rsidRPr="00892FEE" w14:paraId="64540B6A" w14:textId="77777777" w:rsidTr="00105E92">
        <w:tc>
          <w:tcPr>
            <w:tcW w:w="9918" w:type="dxa"/>
            <w:gridSpan w:val="4"/>
            <w:shd w:val="clear" w:color="auto" w:fill="C5E0B3" w:themeFill="accent6" w:themeFillTint="66"/>
          </w:tcPr>
          <w:p w14:paraId="3A1575C6" w14:textId="77777777" w:rsidR="00C125F0" w:rsidRPr="00892FEE" w:rsidRDefault="00C125F0" w:rsidP="00105E92">
            <w:pPr>
              <w:jc w:val="center"/>
              <w:rPr>
                <w:rFonts w:ascii="Verdana" w:hAnsi="Verdana"/>
                <w:sz w:val="24"/>
                <w:szCs w:val="24"/>
              </w:rPr>
            </w:pPr>
            <w:r w:rsidRPr="00892FEE">
              <w:rPr>
                <w:rFonts w:ascii="Verdana" w:hAnsi="Verdana"/>
                <w:sz w:val="24"/>
                <w:szCs w:val="24"/>
              </w:rPr>
              <w:t xml:space="preserve">Approval pending for lack of physical audit </w:t>
            </w:r>
          </w:p>
        </w:tc>
      </w:tr>
      <w:tr w:rsidR="00C125F0" w:rsidRPr="00892FEE" w14:paraId="0CE74B10" w14:textId="77777777" w:rsidTr="00105E92">
        <w:tc>
          <w:tcPr>
            <w:tcW w:w="1459" w:type="dxa"/>
            <w:vMerge w:val="restart"/>
            <w:shd w:val="clear" w:color="auto" w:fill="BDD6EE" w:themeFill="accent5" w:themeFillTint="66"/>
          </w:tcPr>
          <w:p w14:paraId="0746BD39" w14:textId="77777777" w:rsidR="00C125F0" w:rsidRPr="00892FEE" w:rsidRDefault="00C125F0" w:rsidP="00105E92">
            <w:pPr>
              <w:jc w:val="center"/>
              <w:rPr>
                <w:rFonts w:ascii="Verdana" w:hAnsi="Verdana"/>
                <w:sz w:val="24"/>
                <w:szCs w:val="24"/>
              </w:rPr>
            </w:pPr>
            <w:r w:rsidRPr="00892FEE">
              <w:rPr>
                <w:rFonts w:ascii="Verdana" w:hAnsi="Verdana"/>
                <w:sz w:val="24"/>
                <w:szCs w:val="24"/>
              </w:rPr>
              <w:t>Mumbai</w:t>
            </w:r>
          </w:p>
        </w:tc>
        <w:tc>
          <w:tcPr>
            <w:tcW w:w="4221" w:type="dxa"/>
            <w:shd w:val="clear" w:color="auto" w:fill="DEEAF6" w:themeFill="accent5" w:themeFillTint="33"/>
          </w:tcPr>
          <w:p w14:paraId="3FD5F3C5" w14:textId="77777777" w:rsidR="00C125F0" w:rsidRPr="00892FEE" w:rsidRDefault="00C125F0" w:rsidP="00105E92">
            <w:pPr>
              <w:widowControl w:val="0"/>
              <w:spacing w:line="216" w:lineRule="auto"/>
              <w:jc w:val="center"/>
              <w:rPr>
                <w:rFonts w:ascii="Verdana" w:hAnsi="Verdana" w:cs="Times New Roman"/>
                <w:color w:val="000000"/>
                <w:sz w:val="24"/>
                <w:szCs w:val="24"/>
              </w:rPr>
            </w:pPr>
            <w:proofErr w:type="spellStart"/>
            <w:r w:rsidRPr="00892FEE">
              <w:rPr>
                <w:rFonts w:ascii="Verdana" w:hAnsi="Verdana" w:cs="Times New Roman"/>
                <w:sz w:val="24"/>
                <w:szCs w:val="24"/>
              </w:rPr>
              <w:t>Wockhardt</w:t>
            </w:r>
            <w:proofErr w:type="spellEnd"/>
            <w:r w:rsidRPr="00892FEE">
              <w:rPr>
                <w:rFonts w:ascii="Verdana" w:hAnsi="Verdana" w:cs="Times New Roman"/>
                <w:sz w:val="24"/>
                <w:szCs w:val="24"/>
              </w:rPr>
              <w:t xml:space="preserve"> Hospital,  Central Mumbai</w:t>
            </w:r>
          </w:p>
        </w:tc>
        <w:tc>
          <w:tcPr>
            <w:tcW w:w="1362" w:type="dxa"/>
            <w:shd w:val="clear" w:color="auto" w:fill="DEEAF6" w:themeFill="accent5" w:themeFillTint="33"/>
          </w:tcPr>
          <w:p w14:paraId="0DF5B206" w14:textId="77777777" w:rsidR="00C125F0" w:rsidRPr="00892FEE" w:rsidRDefault="00C125F0" w:rsidP="00105E92">
            <w:pPr>
              <w:jc w:val="center"/>
              <w:rPr>
                <w:rFonts w:ascii="Verdana" w:hAnsi="Verdana"/>
                <w:sz w:val="24"/>
                <w:szCs w:val="24"/>
              </w:rPr>
            </w:pPr>
            <w:r w:rsidRPr="00892FEE">
              <w:rPr>
                <w:rFonts w:ascii="Verdana" w:hAnsi="Verdana"/>
                <w:sz w:val="24"/>
                <w:szCs w:val="24"/>
              </w:rPr>
              <w:t>Pending</w:t>
            </w:r>
          </w:p>
        </w:tc>
        <w:tc>
          <w:tcPr>
            <w:tcW w:w="2876" w:type="dxa"/>
            <w:vMerge w:val="restart"/>
          </w:tcPr>
          <w:p w14:paraId="25BB4169" w14:textId="77777777" w:rsidR="00C125F0" w:rsidRPr="00892FEE" w:rsidRDefault="00C125F0" w:rsidP="00105E92">
            <w:pPr>
              <w:shd w:val="clear" w:color="auto" w:fill="DEEAF6" w:themeFill="accent5" w:themeFillTint="33"/>
              <w:jc w:val="center"/>
              <w:rPr>
                <w:rFonts w:ascii="Verdana" w:hAnsi="Verdana"/>
                <w:sz w:val="24"/>
                <w:szCs w:val="24"/>
              </w:rPr>
            </w:pPr>
          </w:p>
          <w:p w14:paraId="1BC91996" w14:textId="77777777" w:rsidR="00C125F0" w:rsidRPr="00892FEE" w:rsidRDefault="00C125F0" w:rsidP="00105E92">
            <w:pPr>
              <w:shd w:val="clear" w:color="auto" w:fill="DEEAF6" w:themeFill="accent5" w:themeFillTint="33"/>
              <w:jc w:val="center"/>
              <w:rPr>
                <w:rFonts w:ascii="Verdana" w:hAnsi="Verdana"/>
                <w:sz w:val="24"/>
                <w:szCs w:val="24"/>
              </w:rPr>
            </w:pPr>
            <w:r w:rsidRPr="00892FEE">
              <w:rPr>
                <w:rFonts w:ascii="Verdana" w:hAnsi="Verdana"/>
                <w:sz w:val="24"/>
                <w:szCs w:val="24"/>
              </w:rPr>
              <w:t>Physical Audit pending due to COVID</w:t>
            </w:r>
          </w:p>
        </w:tc>
      </w:tr>
      <w:tr w:rsidR="00C125F0" w:rsidRPr="00892FEE" w14:paraId="2C574E92" w14:textId="77777777" w:rsidTr="00105E92">
        <w:tc>
          <w:tcPr>
            <w:tcW w:w="1459" w:type="dxa"/>
            <w:vMerge/>
            <w:shd w:val="clear" w:color="auto" w:fill="BDD6EE" w:themeFill="accent5" w:themeFillTint="66"/>
          </w:tcPr>
          <w:p w14:paraId="203767CD" w14:textId="77777777" w:rsidR="00C125F0" w:rsidRPr="00892FEE" w:rsidRDefault="00C125F0" w:rsidP="00105E92">
            <w:pPr>
              <w:jc w:val="center"/>
              <w:rPr>
                <w:rFonts w:ascii="Verdana" w:hAnsi="Verdana"/>
                <w:sz w:val="24"/>
                <w:szCs w:val="24"/>
              </w:rPr>
            </w:pPr>
          </w:p>
        </w:tc>
        <w:tc>
          <w:tcPr>
            <w:tcW w:w="4221" w:type="dxa"/>
            <w:shd w:val="clear" w:color="auto" w:fill="DEEAF6" w:themeFill="accent5" w:themeFillTint="33"/>
          </w:tcPr>
          <w:p w14:paraId="0895E5CA" w14:textId="77777777" w:rsidR="00C125F0" w:rsidRPr="00892FEE" w:rsidRDefault="00C125F0" w:rsidP="00105E92">
            <w:pPr>
              <w:widowControl w:val="0"/>
              <w:spacing w:line="216" w:lineRule="auto"/>
              <w:jc w:val="center"/>
              <w:rPr>
                <w:rFonts w:ascii="Verdana" w:hAnsi="Verdana" w:cs="Times New Roman"/>
                <w:color w:val="000000"/>
                <w:sz w:val="24"/>
                <w:szCs w:val="24"/>
              </w:rPr>
            </w:pPr>
            <w:r w:rsidRPr="00892FEE">
              <w:rPr>
                <w:rFonts w:ascii="Verdana" w:hAnsi="Verdana" w:cs="Times New Roman"/>
                <w:sz w:val="24"/>
                <w:szCs w:val="24"/>
              </w:rPr>
              <w:t xml:space="preserve">Apollo Hospital, </w:t>
            </w:r>
            <w:proofErr w:type="spellStart"/>
            <w:r w:rsidRPr="00892FEE">
              <w:rPr>
                <w:rFonts w:ascii="Verdana" w:hAnsi="Verdana" w:cs="Times New Roman"/>
                <w:sz w:val="24"/>
                <w:szCs w:val="24"/>
              </w:rPr>
              <w:t>Navi</w:t>
            </w:r>
            <w:proofErr w:type="spellEnd"/>
            <w:r w:rsidRPr="00892FEE">
              <w:rPr>
                <w:rFonts w:ascii="Verdana" w:hAnsi="Verdana" w:cs="Times New Roman"/>
                <w:sz w:val="24"/>
                <w:szCs w:val="24"/>
              </w:rPr>
              <w:t xml:space="preserve"> Mumbai</w:t>
            </w:r>
          </w:p>
        </w:tc>
        <w:tc>
          <w:tcPr>
            <w:tcW w:w="1362" w:type="dxa"/>
            <w:shd w:val="clear" w:color="auto" w:fill="DEEAF6" w:themeFill="accent5" w:themeFillTint="33"/>
          </w:tcPr>
          <w:p w14:paraId="799D2057" w14:textId="77777777" w:rsidR="00C125F0" w:rsidRPr="00892FEE" w:rsidRDefault="00C125F0" w:rsidP="00105E92">
            <w:pPr>
              <w:jc w:val="center"/>
              <w:rPr>
                <w:rFonts w:ascii="Verdana" w:hAnsi="Verdana"/>
                <w:sz w:val="24"/>
                <w:szCs w:val="24"/>
              </w:rPr>
            </w:pPr>
            <w:r w:rsidRPr="00892FEE">
              <w:rPr>
                <w:rFonts w:ascii="Verdana" w:hAnsi="Verdana"/>
                <w:sz w:val="24"/>
                <w:szCs w:val="24"/>
              </w:rPr>
              <w:t>Pending</w:t>
            </w:r>
          </w:p>
        </w:tc>
        <w:tc>
          <w:tcPr>
            <w:tcW w:w="2876" w:type="dxa"/>
            <w:vMerge/>
          </w:tcPr>
          <w:p w14:paraId="1BEE9F05" w14:textId="77777777" w:rsidR="00C125F0" w:rsidRPr="00892FEE" w:rsidRDefault="00C125F0" w:rsidP="00105E92">
            <w:pPr>
              <w:jc w:val="center"/>
              <w:rPr>
                <w:rFonts w:ascii="Verdana" w:hAnsi="Verdana"/>
                <w:sz w:val="24"/>
                <w:szCs w:val="24"/>
              </w:rPr>
            </w:pPr>
          </w:p>
        </w:tc>
      </w:tr>
      <w:tr w:rsidR="00C125F0" w:rsidRPr="00892FEE" w14:paraId="095EFA21" w14:textId="77777777" w:rsidTr="00105E92">
        <w:tc>
          <w:tcPr>
            <w:tcW w:w="1459" w:type="dxa"/>
            <w:shd w:val="clear" w:color="auto" w:fill="BDD6EE" w:themeFill="accent5" w:themeFillTint="66"/>
          </w:tcPr>
          <w:p w14:paraId="2C6E0305" w14:textId="77777777" w:rsidR="00C125F0" w:rsidRPr="00892FEE" w:rsidRDefault="00C125F0" w:rsidP="00105E92">
            <w:pPr>
              <w:jc w:val="center"/>
              <w:rPr>
                <w:rFonts w:ascii="Verdana" w:hAnsi="Verdana"/>
                <w:sz w:val="24"/>
                <w:szCs w:val="24"/>
              </w:rPr>
            </w:pPr>
            <w:r w:rsidRPr="00892FEE">
              <w:rPr>
                <w:rFonts w:ascii="Verdana" w:hAnsi="Verdana"/>
                <w:sz w:val="24"/>
                <w:szCs w:val="24"/>
              </w:rPr>
              <w:t>Kerala</w:t>
            </w:r>
          </w:p>
        </w:tc>
        <w:tc>
          <w:tcPr>
            <w:tcW w:w="4221" w:type="dxa"/>
            <w:shd w:val="clear" w:color="auto" w:fill="DEEAF6" w:themeFill="accent5" w:themeFillTint="33"/>
          </w:tcPr>
          <w:p w14:paraId="13769157" w14:textId="77777777" w:rsidR="00C125F0" w:rsidRPr="00892FEE" w:rsidRDefault="00C125F0" w:rsidP="00105E92">
            <w:pPr>
              <w:widowControl w:val="0"/>
              <w:spacing w:line="216" w:lineRule="auto"/>
              <w:jc w:val="center"/>
              <w:rPr>
                <w:rFonts w:ascii="Verdana" w:hAnsi="Verdana" w:cs="Times New Roman"/>
                <w:color w:val="000000"/>
                <w:sz w:val="24"/>
                <w:szCs w:val="24"/>
              </w:rPr>
            </w:pPr>
            <w:r w:rsidRPr="00892FEE">
              <w:rPr>
                <w:rFonts w:ascii="Verdana" w:hAnsi="Verdana" w:cs="Times New Roman"/>
                <w:sz w:val="24"/>
                <w:szCs w:val="24"/>
              </w:rPr>
              <w:t>Caritas Hospital , Kottayam</w:t>
            </w:r>
          </w:p>
        </w:tc>
        <w:tc>
          <w:tcPr>
            <w:tcW w:w="1362" w:type="dxa"/>
            <w:shd w:val="clear" w:color="auto" w:fill="DEEAF6" w:themeFill="accent5" w:themeFillTint="33"/>
          </w:tcPr>
          <w:p w14:paraId="46B264C3" w14:textId="77777777" w:rsidR="00C125F0" w:rsidRPr="00892FEE" w:rsidRDefault="00C125F0" w:rsidP="00105E92">
            <w:pPr>
              <w:jc w:val="center"/>
              <w:rPr>
                <w:rFonts w:ascii="Verdana" w:hAnsi="Verdana"/>
                <w:sz w:val="24"/>
                <w:szCs w:val="24"/>
              </w:rPr>
            </w:pPr>
            <w:r w:rsidRPr="00892FEE">
              <w:rPr>
                <w:rFonts w:ascii="Verdana" w:hAnsi="Verdana"/>
                <w:sz w:val="24"/>
                <w:szCs w:val="24"/>
              </w:rPr>
              <w:t>Pending</w:t>
            </w:r>
          </w:p>
        </w:tc>
        <w:tc>
          <w:tcPr>
            <w:tcW w:w="2876" w:type="dxa"/>
            <w:vMerge/>
          </w:tcPr>
          <w:p w14:paraId="44D0627C" w14:textId="77777777" w:rsidR="00C125F0" w:rsidRPr="00892FEE" w:rsidRDefault="00C125F0" w:rsidP="00105E92">
            <w:pPr>
              <w:jc w:val="center"/>
              <w:rPr>
                <w:rFonts w:ascii="Verdana" w:hAnsi="Verdana"/>
                <w:sz w:val="24"/>
                <w:szCs w:val="24"/>
              </w:rPr>
            </w:pPr>
          </w:p>
        </w:tc>
      </w:tr>
      <w:tr w:rsidR="00C125F0" w:rsidRPr="00892FEE" w14:paraId="4B766696" w14:textId="77777777" w:rsidTr="00105E92">
        <w:tc>
          <w:tcPr>
            <w:tcW w:w="1459" w:type="dxa"/>
            <w:shd w:val="clear" w:color="auto" w:fill="BDD6EE" w:themeFill="accent5" w:themeFillTint="66"/>
          </w:tcPr>
          <w:p w14:paraId="1BAE779E" w14:textId="77777777" w:rsidR="00C125F0" w:rsidRPr="00892FEE" w:rsidRDefault="00C125F0" w:rsidP="00105E92">
            <w:pPr>
              <w:jc w:val="center"/>
              <w:rPr>
                <w:rFonts w:ascii="Verdana" w:hAnsi="Verdana"/>
                <w:sz w:val="24"/>
                <w:szCs w:val="24"/>
              </w:rPr>
            </w:pPr>
            <w:r w:rsidRPr="00892FEE">
              <w:rPr>
                <w:rFonts w:ascii="Verdana" w:hAnsi="Verdana"/>
                <w:sz w:val="24"/>
                <w:szCs w:val="24"/>
              </w:rPr>
              <w:t>Chennai</w:t>
            </w:r>
          </w:p>
        </w:tc>
        <w:tc>
          <w:tcPr>
            <w:tcW w:w="4221" w:type="dxa"/>
            <w:shd w:val="clear" w:color="auto" w:fill="DEEAF6" w:themeFill="accent5" w:themeFillTint="33"/>
          </w:tcPr>
          <w:p w14:paraId="0F2FA1A6" w14:textId="77777777" w:rsidR="00C125F0" w:rsidRPr="00892FEE" w:rsidRDefault="00C125F0" w:rsidP="00105E92">
            <w:pPr>
              <w:widowControl w:val="0"/>
              <w:spacing w:line="216" w:lineRule="auto"/>
              <w:jc w:val="center"/>
              <w:rPr>
                <w:rFonts w:ascii="Verdana" w:hAnsi="Verdana" w:cs="Times New Roman"/>
                <w:color w:val="000000"/>
                <w:sz w:val="24"/>
                <w:szCs w:val="24"/>
              </w:rPr>
            </w:pPr>
            <w:r w:rsidRPr="00892FEE">
              <w:rPr>
                <w:rFonts w:ascii="Verdana" w:hAnsi="Verdana" w:cs="Times New Roman"/>
                <w:sz w:val="24"/>
                <w:szCs w:val="24"/>
              </w:rPr>
              <w:t>Fortis Malar Hospital, Chennai</w:t>
            </w:r>
          </w:p>
        </w:tc>
        <w:tc>
          <w:tcPr>
            <w:tcW w:w="1362" w:type="dxa"/>
            <w:shd w:val="clear" w:color="auto" w:fill="DEEAF6" w:themeFill="accent5" w:themeFillTint="33"/>
          </w:tcPr>
          <w:p w14:paraId="31590817" w14:textId="77777777" w:rsidR="00C125F0" w:rsidRPr="00892FEE" w:rsidRDefault="00C125F0" w:rsidP="00105E92">
            <w:pPr>
              <w:jc w:val="center"/>
              <w:rPr>
                <w:rFonts w:ascii="Verdana" w:hAnsi="Verdana"/>
                <w:sz w:val="24"/>
                <w:szCs w:val="24"/>
              </w:rPr>
            </w:pPr>
            <w:r w:rsidRPr="00892FEE">
              <w:rPr>
                <w:rFonts w:ascii="Verdana" w:hAnsi="Verdana"/>
                <w:sz w:val="24"/>
                <w:szCs w:val="24"/>
              </w:rPr>
              <w:t>Pending</w:t>
            </w:r>
          </w:p>
        </w:tc>
        <w:tc>
          <w:tcPr>
            <w:tcW w:w="2876" w:type="dxa"/>
            <w:vMerge/>
          </w:tcPr>
          <w:p w14:paraId="3F982955" w14:textId="77777777" w:rsidR="00C125F0" w:rsidRPr="00892FEE" w:rsidRDefault="00C125F0" w:rsidP="00105E92">
            <w:pPr>
              <w:jc w:val="center"/>
              <w:rPr>
                <w:rFonts w:ascii="Verdana" w:hAnsi="Verdana"/>
                <w:sz w:val="24"/>
                <w:szCs w:val="24"/>
              </w:rPr>
            </w:pPr>
          </w:p>
        </w:tc>
      </w:tr>
      <w:tr w:rsidR="00C125F0" w:rsidRPr="00892FEE" w14:paraId="7BE9E32C" w14:textId="77777777" w:rsidTr="00105E92">
        <w:tc>
          <w:tcPr>
            <w:tcW w:w="9918" w:type="dxa"/>
            <w:gridSpan w:val="4"/>
            <w:shd w:val="clear" w:color="auto" w:fill="C5E0B3" w:themeFill="accent6" w:themeFillTint="66"/>
          </w:tcPr>
          <w:p w14:paraId="184A77FD" w14:textId="77777777" w:rsidR="00C125F0" w:rsidRPr="00892FEE" w:rsidRDefault="00C125F0" w:rsidP="00105E92">
            <w:pPr>
              <w:jc w:val="center"/>
              <w:rPr>
                <w:rFonts w:ascii="Verdana" w:hAnsi="Verdana"/>
                <w:sz w:val="24"/>
                <w:szCs w:val="24"/>
              </w:rPr>
            </w:pPr>
            <w:r w:rsidRPr="00892FEE">
              <w:rPr>
                <w:rFonts w:ascii="Verdana" w:hAnsi="Verdana"/>
                <w:sz w:val="24"/>
                <w:szCs w:val="24"/>
              </w:rPr>
              <w:t xml:space="preserve">Recognition not granted </w:t>
            </w:r>
          </w:p>
        </w:tc>
      </w:tr>
      <w:tr w:rsidR="00C125F0" w:rsidRPr="00892FEE" w14:paraId="462A3F97" w14:textId="77777777" w:rsidTr="00105E92">
        <w:tc>
          <w:tcPr>
            <w:tcW w:w="1459" w:type="dxa"/>
            <w:shd w:val="clear" w:color="auto" w:fill="BDD6EE" w:themeFill="accent5" w:themeFillTint="66"/>
          </w:tcPr>
          <w:p w14:paraId="56BD0D03" w14:textId="77777777" w:rsidR="00C125F0" w:rsidRPr="00892FEE" w:rsidRDefault="00C125F0" w:rsidP="00105E92">
            <w:pPr>
              <w:jc w:val="center"/>
              <w:rPr>
                <w:rFonts w:ascii="Verdana" w:hAnsi="Verdana"/>
                <w:sz w:val="24"/>
                <w:szCs w:val="24"/>
              </w:rPr>
            </w:pPr>
            <w:r w:rsidRPr="00892FEE">
              <w:rPr>
                <w:rFonts w:ascii="Verdana" w:hAnsi="Verdana"/>
                <w:sz w:val="24"/>
                <w:szCs w:val="24"/>
              </w:rPr>
              <w:t>Pune</w:t>
            </w:r>
          </w:p>
        </w:tc>
        <w:tc>
          <w:tcPr>
            <w:tcW w:w="4221" w:type="dxa"/>
            <w:shd w:val="clear" w:color="auto" w:fill="DEEAF6" w:themeFill="accent5" w:themeFillTint="33"/>
          </w:tcPr>
          <w:p w14:paraId="2DA91A03" w14:textId="77777777" w:rsidR="00C125F0" w:rsidRPr="00892FEE" w:rsidRDefault="00C125F0" w:rsidP="00105E92">
            <w:pPr>
              <w:widowControl w:val="0"/>
              <w:jc w:val="center"/>
              <w:rPr>
                <w:rFonts w:ascii="Verdana" w:hAnsi="Verdana" w:cs="Times New Roman"/>
                <w:sz w:val="24"/>
                <w:szCs w:val="24"/>
              </w:rPr>
            </w:pPr>
            <w:r w:rsidRPr="00892FEE">
              <w:rPr>
                <w:rFonts w:ascii="Verdana" w:hAnsi="Verdana" w:cs="Times New Roman"/>
                <w:sz w:val="24"/>
                <w:szCs w:val="24"/>
              </w:rPr>
              <w:t>Diamond hospital Kolhapur</w:t>
            </w:r>
          </w:p>
        </w:tc>
        <w:tc>
          <w:tcPr>
            <w:tcW w:w="1362" w:type="dxa"/>
            <w:shd w:val="clear" w:color="auto" w:fill="DEEAF6" w:themeFill="accent5" w:themeFillTint="33"/>
          </w:tcPr>
          <w:p w14:paraId="4B57AA79" w14:textId="77777777" w:rsidR="00C125F0" w:rsidRPr="00892FEE" w:rsidRDefault="00C125F0" w:rsidP="00105E92">
            <w:pPr>
              <w:jc w:val="center"/>
              <w:rPr>
                <w:rFonts w:ascii="Verdana" w:hAnsi="Verdana"/>
                <w:sz w:val="24"/>
                <w:szCs w:val="24"/>
              </w:rPr>
            </w:pPr>
            <w:r w:rsidRPr="00892FEE">
              <w:rPr>
                <w:rFonts w:ascii="Verdana" w:hAnsi="Verdana"/>
                <w:sz w:val="24"/>
                <w:szCs w:val="24"/>
              </w:rPr>
              <w:t>Not Approved</w:t>
            </w:r>
          </w:p>
        </w:tc>
        <w:tc>
          <w:tcPr>
            <w:tcW w:w="2876" w:type="dxa"/>
            <w:shd w:val="clear" w:color="auto" w:fill="DEEAF6" w:themeFill="accent5" w:themeFillTint="33"/>
          </w:tcPr>
          <w:p w14:paraId="7D33C56F" w14:textId="77777777" w:rsidR="00C125F0" w:rsidRPr="00892FEE" w:rsidRDefault="00C125F0" w:rsidP="00105E92">
            <w:pPr>
              <w:jc w:val="center"/>
              <w:rPr>
                <w:rFonts w:ascii="Verdana" w:hAnsi="Verdana"/>
                <w:sz w:val="24"/>
                <w:szCs w:val="24"/>
              </w:rPr>
            </w:pPr>
            <w:r w:rsidRPr="00892FEE">
              <w:rPr>
                <w:rFonts w:ascii="Verdana" w:hAnsi="Verdana"/>
                <w:sz w:val="24"/>
                <w:szCs w:val="24"/>
              </w:rPr>
              <w:t>No Kitchen</w:t>
            </w:r>
          </w:p>
        </w:tc>
      </w:tr>
      <w:tr w:rsidR="00C125F0" w:rsidRPr="00892FEE" w14:paraId="10FF9960" w14:textId="77777777" w:rsidTr="00105E92">
        <w:tc>
          <w:tcPr>
            <w:tcW w:w="1459" w:type="dxa"/>
            <w:shd w:val="clear" w:color="auto" w:fill="BDD6EE" w:themeFill="accent5" w:themeFillTint="66"/>
          </w:tcPr>
          <w:p w14:paraId="5DD65EE4" w14:textId="77777777" w:rsidR="00C125F0" w:rsidRPr="00892FEE" w:rsidRDefault="00C125F0" w:rsidP="00105E92">
            <w:pPr>
              <w:jc w:val="center"/>
              <w:rPr>
                <w:rFonts w:ascii="Verdana" w:hAnsi="Verdana"/>
                <w:sz w:val="24"/>
                <w:szCs w:val="24"/>
              </w:rPr>
            </w:pPr>
            <w:r w:rsidRPr="00892FEE">
              <w:rPr>
                <w:rFonts w:ascii="Verdana" w:hAnsi="Verdana"/>
                <w:sz w:val="24"/>
                <w:szCs w:val="24"/>
              </w:rPr>
              <w:t>MP</w:t>
            </w:r>
          </w:p>
        </w:tc>
        <w:tc>
          <w:tcPr>
            <w:tcW w:w="4221" w:type="dxa"/>
            <w:shd w:val="clear" w:color="auto" w:fill="DEEAF6" w:themeFill="accent5" w:themeFillTint="33"/>
          </w:tcPr>
          <w:p w14:paraId="04034545" w14:textId="77777777" w:rsidR="00C125F0" w:rsidRPr="00892FEE" w:rsidRDefault="00C125F0" w:rsidP="00105E92">
            <w:pPr>
              <w:widowControl w:val="0"/>
              <w:jc w:val="center"/>
              <w:rPr>
                <w:rFonts w:ascii="Verdana" w:hAnsi="Verdana" w:cs="Times New Roman"/>
                <w:sz w:val="24"/>
                <w:szCs w:val="24"/>
              </w:rPr>
            </w:pPr>
            <w:r w:rsidRPr="00892FEE">
              <w:rPr>
                <w:rFonts w:ascii="Verdana" w:hAnsi="Verdana" w:cs="Times New Roman"/>
                <w:sz w:val="24"/>
                <w:szCs w:val="24"/>
              </w:rPr>
              <w:t xml:space="preserve">Apollo </w:t>
            </w:r>
            <w:proofErr w:type="spellStart"/>
            <w:r w:rsidRPr="00892FEE">
              <w:rPr>
                <w:rFonts w:ascii="Verdana" w:hAnsi="Verdana" w:cs="Times New Roman"/>
                <w:sz w:val="24"/>
                <w:szCs w:val="24"/>
              </w:rPr>
              <w:t>Rajshree</w:t>
            </w:r>
            <w:proofErr w:type="spellEnd"/>
            <w:r w:rsidRPr="00892FEE">
              <w:rPr>
                <w:rFonts w:ascii="Verdana" w:hAnsi="Verdana" w:cs="Times New Roman"/>
                <w:sz w:val="24"/>
                <w:szCs w:val="24"/>
              </w:rPr>
              <w:t xml:space="preserve"> Hospital Indore</w:t>
            </w:r>
          </w:p>
          <w:p w14:paraId="0C8525E3" w14:textId="77777777" w:rsidR="00C125F0" w:rsidRPr="00892FEE" w:rsidRDefault="00C125F0" w:rsidP="00105E92">
            <w:pPr>
              <w:widowControl w:val="0"/>
              <w:jc w:val="center"/>
              <w:rPr>
                <w:rFonts w:ascii="Verdana" w:hAnsi="Verdana" w:cs="Times New Roman"/>
                <w:color w:val="000000"/>
                <w:sz w:val="24"/>
                <w:szCs w:val="24"/>
              </w:rPr>
            </w:pPr>
          </w:p>
        </w:tc>
        <w:tc>
          <w:tcPr>
            <w:tcW w:w="1362" w:type="dxa"/>
            <w:shd w:val="clear" w:color="auto" w:fill="DEEAF6" w:themeFill="accent5" w:themeFillTint="33"/>
          </w:tcPr>
          <w:p w14:paraId="6B0B2352" w14:textId="77777777" w:rsidR="00C125F0" w:rsidRPr="00892FEE" w:rsidRDefault="00C125F0" w:rsidP="00105E92">
            <w:pPr>
              <w:jc w:val="center"/>
              <w:rPr>
                <w:rFonts w:ascii="Verdana" w:hAnsi="Verdana"/>
                <w:sz w:val="24"/>
                <w:szCs w:val="24"/>
              </w:rPr>
            </w:pPr>
            <w:r w:rsidRPr="00892FEE">
              <w:rPr>
                <w:rFonts w:ascii="Verdana" w:hAnsi="Verdana"/>
                <w:sz w:val="24"/>
                <w:szCs w:val="24"/>
              </w:rPr>
              <w:t>Not Approved</w:t>
            </w:r>
          </w:p>
        </w:tc>
        <w:tc>
          <w:tcPr>
            <w:tcW w:w="2876" w:type="dxa"/>
            <w:shd w:val="clear" w:color="auto" w:fill="DEEAF6" w:themeFill="accent5" w:themeFillTint="33"/>
          </w:tcPr>
          <w:p w14:paraId="2556E0ED" w14:textId="77777777" w:rsidR="00C125F0" w:rsidRPr="00892FEE" w:rsidRDefault="00C125F0" w:rsidP="00105E92">
            <w:pPr>
              <w:jc w:val="center"/>
              <w:rPr>
                <w:rFonts w:ascii="Verdana" w:hAnsi="Verdana"/>
                <w:sz w:val="24"/>
                <w:szCs w:val="24"/>
              </w:rPr>
            </w:pPr>
            <w:r w:rsidRPr="00892FEE">
              <w:rPr>
                <w:rFonts w:ascii="Verdana" w:hAnsi="Verdana"/>
                <w:sz w:val="24"/>
                <w:szCs w:val="24"/>
              </w:rPr>
              <w:t>Qualification of Dietician not as per eligibility</w:t>
            </w:r>
          </w:p>
        </w:tc>
      </w:tr>
      <w:tr w:rsidR="00C125F0" w:rsidRPr="00892FEE" w14:paraId="2DB103AB" w14:textId="77777777" w:rsidTr="00105E92">
        <w:tc>
          <w:tcPr>
            <w:tcW w:w="9918" w:type="dxa"/>
            <w:gridSpan w:val="4"/>
            <w:shd w:val="clear" w:color="auto" w:fill="C5E0B3" w:themeFill="accent6" w:themeFillTint="66"/>
          </w:tcPr>
          <w:p w14:paraId="38ABB0F9" w14:textId="77777777" w:rsidR="00C125F0" w:rsidRPr="00892FEE" w:rsidRDefault="00C125F0" w:rsidP="00105E92">
            <w:pPr>
              <w:jc w:val="center"/>
              <w:rPr>
                <w:rFonts w:ascii="Verdana" w:hAnsi="Verdana"/>
                <w:sz w:val="24"/>
                <w:szCs w:val="24"/>
              </w:rPr>
            </w:pPr>
            <w:r w:rsidRPr="00892FEE">
              <w:rPr>
                <w:rFonts w:ascii="Verdana" w:hAnsi="Verdana"/>
                <w:sz w:val="24"/>
                <w:szCs w:val="24"/>
              </w:rPr>
              <w:t>Recognition kept pending due to certain Deficiencies</w:t>
            </w:r>
          </w:p>
        </w:tc>
      </w:tr>
      <w:tr w:rsidR="00C125F0" w:rsidRPr="00892FEE" w14:paraId="00134511" w14:textId="77777777" w:rsidTr="00105E92">
        <w:tc>
          <w:tcPr>
            <w:tcW w:w="1459" w:type="dxa"/>
            <w:shd w:val="clear" w:color="auto" w:fill="BDD6EE" w:themeFill="accent5" w:themeFillTint="66"/>
          </w:tcPr>
          <w:p w14:paraId="7AE68E56" w14:textId="77777777" w:rsidR="00C125F0" w:rsidRPr="00892FEE" w:rsidRDefault="00C125F0" w:rsidP="00105E92">
            <w:pPr>
              <w:jc w:val="center"/>
              <w:rPr>
                <w:rFonts w:ascii="Verdana" w:hAnsi="Verdana"/>
                <w:sz w:val="24"/>
                <w:szCs w:val="24"/>
              </w:rPr>
            </w:pPr>
            <w:r w:rsidRPr="00892FEE">
              <w:rPr>
                <w:rFonts w:ascii="Verdana" w:hAnsi="Verdana"/>
                <w:sz w:val="24"/>
                <w:szCs w:val="24"/>
              </w:rPr>
              <w:t>Rajasthan</w:t>
            </w:r>
          </w:p>
        </w:tc>
        <w:tc>
          <w:tcPr>
            <w:tcW w:w="4221" w:type="dxa"/>
            <w:shd w:val="clear" w:color="auto" w:fill="DEEAF6" w:themeFill="accent5" w:themeFillTint="33"/>
          </w:tcPr>
          <w:p w14:paraId="79EF6390" w14:textId="77777777" w:rsidR="00C125F0" w:rsidRPr="00892FEE" w:rsidRDefault="00C125F0" w:rsidP="00105E92">
            <w:pPr>
              <w:widowControl w:val="0"/>
              <w:ind w:left="113"/>
              <w:jc w:val="center"/>
              <w:rPr>
                <w:rFonts w:ascii="Verdana" w:hAnsi="Verdana" w:cs="Times New Roman"/>
                <w:sz w:val="24"/>
                <w:szCs w:val="24"/>
              </w:rPr>
            </w:pPr>
          </w:p>
          <w:p w14:paraId="6FCB81EC" w14:textId="77777777" w:rsidR="00C125F0" w:rsidRPr="00892FEE" w:rsidRDefault="00C125F0" w:rsidP="00105E92">
            <w:pPr>
              <w:jc w:val="center"/>
              <w:rPr>
                <w:rFonts w:ascii="Verdana" w:hAnsi="Verdana" w:cs="Times New Roman"/>
                <w:sz w:val="24"/>
                <w:szCs w:val="24"/>
              </w:rPr>
            </w:pPr>
            <w:r w:rsidRPr="00892FEE">
              <w:rPr>
                <w:rFonts w:ascii="Verdana" w:hAnsi="Verdana" w:cs="Times New Roman"/>
                <w:sz w:val="24"/>
                <w:szCs w:val="24"/>
              </w:rPr>
              <w:t>Mahatma Gandhi Hospital Jaipur</w:t>
            </w:r>
          </w:p>
        </w:tc>
        <w:tc>
          <w:tcPr>
            <w:tcW w:w="1362" w:type="dxa"/>
            <w:shd w:val="clear" w:color="auto" w:fill="DEEAF6" w:themeFill="accent5" w:themeFillTint="33"/>
          </w:tcPr>
          <w:p w14:paraId="6D442940" w14:textId="77777777" w:rsidR="00C125F0" w:rsidRPr="00892FEE" w:rsidRDefault="00C125F0" w:rsidP="00105E92">
            <w:pPr>
              <w:jc w:val="center"/>
              <w:rPr>
                <w:rFonts w:ascii="Verdana" w:hAnsi="Verdana"/>
                <w:sz w:val="24"/>
                <w:szCs w:val="24"/>
              </w:rPr>
            </w:pPr>
            <w:r w:rsidRPr="00892FEE">
              <w:rPr>
                <w:rFonts w:ascii="Verdana" w:hAnsi="Verdana"/>
                <w:sz w:val="24"/>
                <w:szCs w:val="24"/>
              </w:rPr>
              <w:t>Pending</w:t>
            </w:r>
          </w:p>
        </w:tc>
        <w:tc>
          <w:tcPr>
            <w:tcW w:w="2876" w:type="dxa"/>
            <w:shd w:val="clear" w:color="auto" w:fill="DEEAF6" w:themeFill="accent5" w:themeFillTint="33"/>
          </w:tcPr>
          <w:p w14:paraId="6AEF7974" w14:textId="77777777" w:rsidR="00C125F0" w:rsidRPr="00892FEE" w:rsidRDefault="00C125F0" w:rsidP="00105E92">
            <w:pPr>
              <w:jc w:val="center"/>
              <w:rPr>
                <w:rFonts w:ascii="Verdana" w:hAnsi="Verdana"/>
                <w:sz w:val="24"/>
                <w:szCs w:val="24"/>
              </w:rPr>
            </w:pPr>
            <w:r w:rsidRPr="00892FEE">
              <w:rPr>
                <w:rFonts w:ascii="Verdana" w:hAnsi="Verdana"/>
                <w:sz w:val="24"/>
                <w:szCs w:val="24"/>
              </w:rPr>
              <w:t>PA done, Some documents pending</w:t>
            </w:r>
          </w:p>
        </w:tc>
      </w:tr>
      <w:tr w:rsidR="00C125F0" w:rsidRPr="00892FEE" w14:paraId="21007F6D" w14:textId="77777777" w:rsidTr="00105E92">
        <w:tc>
          <w:tcPr>
            <w:tcW w:w="1459" w:type="dxa"/>
            <w:shd w:val="clear" w:color="auto" w:fill="BDD6EE" w:themeFill="accent5" w:themeFillTint="66"/>
          </w:tcPr>
          <w:p w14:paraId="7E4D3C44" w14:textId="77777777" w:rsidR="00C125F0" w:rsidRPr="00892FEE" w:rsidRDefault="00C125F0" w:rsidP="00105E92">
            <w:pPr>
              <w:jc w:val="center"/>
              <w:rPr>
                <w:rFonts w:ascii="Verdana" w:hAnsi="Verdana"/>
                <w:sz w:val="24"/>
                <w:szCs w:val="24"/>
              </w:rPr>
            </w:pPr>
            <w:r w:rsidRPr="00892FEE">
              <w:rPr>
                <w:rFonts w:ascii="Verdana" w:hAnsi="Verdana"/>
                <w:sz w:val="24"/>
                <w:szCs w:val="24"/>
              </w:rPr>
              <w:t>Mumbai</w:t>
            </w:r>
          </w:p>
        </w:tc>
        <w:tc>
          <w:tcPr>
            <w:tcW w:w="4221" w:type="dxa"/>
            <w:shd w:val="clear" w:color="auto" w:fill="DEEAF6" w:themeFill="accent5" w:themeFillTint="33"/>
          </w:tcPr>
          <w:p w14:paraId="740E0B84" w14:textId="77777777" w:rsidR="00C125F0" w:rsidRPr="00892FEE" w:rsidRDefault="00C125F0" w:rsidP="00105E92">
            <w:pPr>
              <w:jc w:val="center"/>
              <w:rPr>
                <w:rFonts w:ascii="Verdana" w:hAnsi="Verdana" w:cs="Times New Roman"/>
                <w:sz w:val="24"/>
                <w:szCs w:val="24"/>
              </w:rPr>
            </w:pPr>
            <w:proofErr w:type="spellStart"/>
            <w:r w:rsidRPr="00892FEE">
              <w:rPr>
                <w:rFonts w:ascii="Verdana" w:hAnsi="Verdana" w:cs="Times New Roman"/>
                <w:sz w:val="24"/>
                <w:szCs w:val="24"/>
              </w:rPr>
              <w:t>Kokilaben</w:t>
            </w:r>
            <w:proofErr w:type="spellEnd"/>
            <w:r w:rsidRPr="00892FEE">
              <w:rPr>
                <w:rFonts w:ascii="Verdana" w:hAnsi="Verdana" w:cs="Times New Roman"/>
                <w:sz w:val="24"/>
                <w:szCs w:val="24"/>
              </w:rPr>
              <w:t xml:space="preserve"> </w:t>
            </w:r>
            <w:proofErr w:type="spellStart"/>
            <w:r w:rsidRPr="00892FEE">
              <w:rPr>
                <w:rFonts w:ascii="Verdana" w:hAnsi="Verdana" w:cs="Times New Roman"/>
                <w:sz w:val="24"/>
                <w:szCs w:val="24"/>
              </w:rPr>
              <w:t>Dhirubhai</w:t>
            </w:r>
            <w:proofErr w:type="spellEnd"/>
            <w:r w:rsidRPr="00892FEE">
              <w:rPr>
                <w:rFonts w:ascii="Verdana" w:hAnsi="Verdana" w:cs="Times New Roman"/>
                <w:sz w:val="24"/>
                <w:szCs w:val="24"/>
              </w:rPr>
              <w:t xml:space="preserve"> </w:t>
            </w:r>
            <w:proofErr w:type="spellStart"/>
            <w:r w:rsidRPr="00892FEE">
              <w:rPr>
                <w:rFonts w:ascii="Verdana" w:hAnsi="Verdana" w:cs="Times New Roman"/>
                <w:sz w:val="24"/>
                <w:szCs w:val="24"/>
              </w:rPr>
              <w:t>Ambani</w:t>
            </w:r>
            <w:proofErr w:type="spellEnd"/>
            <w:r w:rsidRPr="00892FEE">
              <w:rPr>
                <w:rFonts w:ascii="Verdana" w:hAnsi="Verdana" w:cs="Times New Roman"/>
                <w:sz w:val="24"/>
                <w:szCs w:val="24"/>
              </w:rPr>
              <w:t xml:space="preserve"> Hospital &amp;  MRI, Mumbai</w:t>
            </w:r>
          </w:p>
        </w:tc>
        <w:tc>
          <w:tcPr>
            <w:tcW w:w="1362" w:type="dxa"/>
            <w:shd w:val="clear" w:color="auto" w:fill="DEEAF6" w:themeFill="accent5" w:themeFillTint="33"/>
          </w:tcPr>
          <w:p w14:paraId="59DCB685" w14:textId="77777777" w:rsidR="00C125F0" w:rsidRPr="00892FEE" w:rsidRDefault="00C125F0" w:rsidP="00105E92">
            <w:pPr>
              <w:jc w:val="center"/>
              <w:rPr>
                <w:rFonts w:ascii="Verdana" w:hAnsi="Verdana"/>
                <w:sz w:val="24"/>
                <w:szCs w:val="24"/>
              </w:rPr>
            </w:pPr>
            <w:r w:rsidRPr="00892FEE">
              <w:rPr>
                <w:rFonts w:ascii="Verdana" w:hAnsi="Verdana"/>
                <w:sz w:val="24"/>
                <w:szCs w:val="24"/>
              </w:rPr>
              <w:t>Pending</w:t>
            </w:r>
          </w:p>
        </w:tc>
        <w:tc>
          <w:tcPr>
            <w:tcW w:w="2876" w:type="dxa"/>
            <w:shd w:val="clear" w:color="auto" w:fill="DEEAF6" w:themeFill="accent5" w:themeFillTint="33"/>
          </w:tcPr>
          <w:p w14:paraId="0352F7FE" w14:textId="77777777" w:rsidR="00C125F0" w:rsidRPr="00892FEE" w:rsidRDefault="00C125F0" w:rsidP="00105E92">
            <w:pPr>
              <w:jc w:val="center"/>
              <w:rPr>
                <w:rFonts w:ascii="Verdana" w:hAnsi="Verdana"/>
                <w:sz w:val="24"/>
                <w:szCs w:val="24"/>
              </w:rPr>
            </w:pPr>
            <w:r w:rsidRPr="00892FEE">
              <w:rPr>
                <w:rFonts w:ascii="Verdana" w:hAnsi="Verdana"/>
                <w:sz w:val="24"/>
                <w:szCs w:val="24"/>
              </w:rPr>
              <w:t xml:space="preserve">PA </w:t>
            </w:r>
            <w:proofErr w:type="spellStart"/>
            <w:r w:rsidRPr="00892FEE">
              <w:rPr>
                <w:rFonts w:ascii="Verdana" w:hAnsi="Verdana"/>
                <w:sz w:val="24"/>
                <w:szCs w:val="24"/>
              </w:rPr>
              <w:t>done,need</w:t>
            </w:r>
            <w:proofErr w:type="spellEnd"/>
            <w:r w:rsidRPr="00892FEE">
              <w:rPr>
                <w:rFonts w:ascii="Verdana" w:hAnsi="Verdana"/>
                <w:sz w:val="24"/>
                <w:szCs w:val="24"/>
              </w:rPr>
              <w:t xml:space="preserve"> to employ dieticians qualifications as per eligibility</w:t>
            </w:r>
          </w:p>
        </w:tc>
      </w:tr>
      <w:tr w:rsidR="00C125F0" w:rsidRPr="00892FEE" w14:paraId="4E85A1A4" w14:textId="77777777" w:rsidTr="00105E92">
        <w:tc>
          <w:tcPr>
            <w:tcW w:w="9918" w:type="dxa"/>
            <w:gridSpan w:val="4"/>
            <w:shd w:val="clear" w:color="auto" w:fill="C5E0B3" w:themeFill="accent6" w:themeFillTint="66"/>
          </w:tcPr>
          <w:p w14:paraId="2B253C43" w14:textId="77777777" w:rsidR="00C125F0" w:rsidRPr="00892FEE" w:rsidRDefault="00C125F0" w:rsidP="00105E92">
            <w:pPr>
              <w:jc w:val="center"/>
              <w:rPr>
                <w:rFonts w:ascii="Verdana" w:hAnsi="Verdana"/>
                <w:sz w:val="24"/>
                <w:szCs w:val="24"/>
              </w:rPr>
            </w:pPr>
          </w:p>
        </w:tc>
      </w:tr>
    </w:tbl>
    <w:p w14:paraId="7796FF78" w14:textId="77777777" w:rsidR="00C125F0" w:rsidRPr="00892FEE" w:rsidRDefault="00C125F0" w:rsidP="00C125F0">
      <w:pPr>
        <w:widowControl w:val="0"/>
        <w:spacing w:after="240"/>
        <w:rPr>
          <w:rFonts w:ascii="Verdana" w:eastAsia="Times New Roman" w:hAnsi="Verdana" w:cs="Times New Roman"/>
          <w:sz w:val="24"/>
          <w:szCs w:val="24"/>
        </w:rPr>
      </w:pPr>
    </w:p>
    <w:p w14:paraId="76D39833" w14:textId="35841A19" w:rsidR="00C125F0" w:rsidRPr="00892FEE" w:rsidRDefault="000C5D88" w:rsidP="00C125F0">
      <w:pPr>
        <w:widowControl w:val="0"/>
        <w:spacing w:before="240" w:after="240"/>
        <w:jc w:val="both"/>
        <w:rPr>
          <w:rFonts w:ascii="Verdana" w:eastAsia="Times New Roman" w:hAnsi="Verdana" w:cs="Times New Roman"/>
          <w:b/>
          <w:bCs/>
          <w:sz w:val="24"/>
          <w:szCs w:val="24"/>
        </w:rPr>
      </w:pPr>
      <w:r>
        <w:rPr>
          <w:rFonts w:ascii="Verdana" w:eastAsia="Times New Roman" w:hAnsi="Verdana" w:cs="Times New Roman"/>
          <w:b/>
          <w:bCs/>
          <w:sz w:val="24"/>
          <w:szCs w:val="24"/>
        </w:rPr>
        <w:t xml:space="preserve">Additional </w:t>
      </w:r>
      <w:r w:rsidR="00C125F0" w:rsidRPr="00892FEE">
        <w:rPr>
          <w:rFonts w:ascii="Verdana" w:eastAsia="Times New Roman" w:hAnsi="Verdana" w:cs="Times New Roman"/>
          <w:b/>
          <w:bCs/>
          <w:sz w:val="24"/>
          <w:szCs w:val="24"/>
        </w:rPr>
        <w:t>Resolutions</w:t>
      </w:r>
      <w:r w:rsidR="007B324F">
        <w:rPr>
          <w:rFonts w:ascii="Verdana" w:eastAsia="Times New Roman" w:hAnsi="Verdana" w:cs="Times New Roman"/>
          <w:b/>
          <w:bCs/>
          <w:sz w:val="24"/>
          <w:szCs w:val="24"/>
        </w:rPr>
        <w:t xml:space="preserve"> for Recognition of Hospitals</w:t>
      </w:r>
      <w:r w:rsidR="00C125F0" w:rsidRPr="00892FEE">
        <w:rPr>
          <w:rFonts w:ascii="Verdana" w:eastAsia="Times New Roman" w:hAnsi="Verdana" w:cs="Times New Roman"/>
          <w:b/>
          <w:bCs/>
          <w:sz w:val="24"/>
          <w:szCs w:val="24"/>
        </w:rPr>
        <w:t xml:space="preserve">: </w:t>
      </w:r>
    </w:p>
    <w:p w14:paraId="2E82D53D" w14:textId="77777777" w:rsidR="00C125F0" w:rsidRPr="00892FEE" w:rsidRDefault="00C125F0" w:rsidP="00C125F0">
      <w:pPr>
        <w:pStyle w:val="ListParagraph"/>
        <w:widowControl w:val="0"/>
        <w:numPr>
          <w:ilvl w:val="0"/>
          <w:numId w:val="37"/>
        </w:numPr>
        <w:spacing w:before="240" w:after="240" w:line="276" w:lineRule="auto"/>
        <w:jc w:val="both"/>
        <w:rPr>
          <w:rFonts w:ascii="Verdana" w:eastAsia="Times New Roman" w:hAnsi="Verdana" w:cs="Times New Roman"/>
        </w:rPr>
      </w:pPr>
      <w:proofErr w:type="spellStart"/>
      <w:r w:rsidRPr="00892FEE">
        <w:rPr>
          <w:rFonts w:ascii="Verdana" w:eastAsia="Times New Roman" w:hAnsi="Verdana" w:cs="Times New Roman"/>
        </w:rPr>
        <w:t>Kokilaben</w:t>
      </w:r>
      <w:proofErr w:type="spellEnd"/>
      <w:r w:rsidRPr="00892FEE">
        <w:rPr>
          <w:rFonts w:ascii="Verdana" w:eastAsia="Times New Roman" w:hAnsi="Verdana" w:cs="Times New Roman"/>
        </w:rPr>
        <w:t xml:space="preserve"> hospital’s application will be relooked at and the eligibility perused to understand the case better. The assistance required to help the hospital qualify will be provided in accordance to the vision mission of the RD Board.</w:t>
      </w:r>
    </w:p>
    <w:p w14:paraId="6C3B509C" w14:textId="77777777" w:rsidR="00C125F0" w:rsidRPr="00892FEE" w:rsidRDefault="00C125F0" w:rsidP="00C125F0">
      <w:pPr>
        <w:pStyle w:val="ListParagraph"/>
        <w:widowControl w:val="0"/>
        <w:numPr>
          <w:ilvl w:val="0"/>
          <w:numId w:val="37"/>
        </w:numPr>
        <w:spacing w:before="240" w:after="240" w:line="276" w:lineRule="auto"/>
        <w:jc w:val="both"/>
        <w:rPr>
          <w:rFonts w:ascii="Verdana" w:eastAsia="Times New Roman" w:hAnsi="Verdana" w:cs="Times New Roman"/>
        </w:rPr>
      </w:pPr>
      <w:r w:rsidRPr="00892FEE">
        <w:rPr>
          <w:rFonts w:ascii="Verdana" w:eastAsia="Times New Roman" w:hAnsi="Verdana" w:cs="Times New Roman"/>
        </w:rPr>
        <w:t>All hospitals which do not qualify will be thoroughly examined for the specified lacunae and the RD Board will assist them to upgrade and tide over the deficiencies by training or advice</w:t>
      </w:r>
    </w:p>
    <w:p w14:paraId="3A906D81" w14:textId="77777777" w:rsidR="00C125F0" w:rsidRPr="00892FEE" w:rsidRDefault="00C125F0" w:rsidP="00C125F0">
      <w:pPr>
        <w:pStyle w:val="ListParagraph"/>
        <w:widowControl w:val="0"/>
        <w:numPr>
          <w:ilvl w:val="0"/>
          <w:numId w:val="37"/>
        </w:numPr>
        <w:spacing w:before="240" w:after="240" w:line="276" w:lineRule="auto"/>
        <w:jc w:val="both"/>
        <w:rPr>
          <w:rFonts w:ascii="Verdana" w:eastAsia="Times New Roman" w:hAnsi="Verdana" w:cs="Times New Roman"/>
        </w:rPr>
      </w:pPr>
      <w:r w:rsidRPr="00892FEE">
        <w:rPr>
          <w:rFonts w:ascii="Verdana" w:eastAsia="Times New Roman" w:hAnsi="Verdana" w:cs="Times New Roman"/>
        </w:rPr>
        <w:t>If the RD Board notices any hospital management of a hospital that has applied for RD Training employing non-qualified professionals, the RD Board will open a channel of communication with the management to advice a change of polices and encourage them to comply with standards required.</w:t>
      </w:r>
    </w:p>
    <w:p w14:paraId="51C5B904" w14:textId="77777777" w:rsidR="00C125F0" w:rsidRPr="00892FEE" w:rsidRDefault="00C125F0" w:rsidP="00C125F0">
      <w:pPr>
        <w:pStyle w:val="ListParagraph"/>
        <w:widowControl w:val="0"/>
        <w:numPr>
          <w:ilvl w:val="0"/>
          <w:numId w:val="37"/>
        </w:numPr>
        <w:spacing w:before="240" w:after="240" w:line="276" w:lineRule="auto"/>
        <w:jc w:val="both"/>
        <w:rPr>
          <w:rFonts w:ascii="Verdana" w:eastAsia="Times New Roman" w:hAnsi="Verdana" w:cs="Times New Roman"/>
        </w:rPr>
      </w:pPr>
      <w:r w:rsidRPr="00892FEE">
        <w:rPr>
          <w:rFonts w:ascii="Verdana" w:eastAsia="Times New Roman" w:hAnsi="Verdana" w:cs="Times New Roman"/>
        </w:rPr>
        <w:t>Vetting the Hospital eligibility for RD Training will continue to subscribe to the high standards set and will be rigorous yet at the same time efforts will be made to help the hospital that aspires to train to overcome their deficiencies.</w:t>
      </w:r>
    </w:p>
    <w:p w14:paraId="2957AF69" w14:textId="77777777" w:rsidR="00C125F0" w:rsidRPr="00892FEE" w:rsidRDefault="00C125F0" w:rsidP="00C125F0">
      <w:pPr>
        <w:pStyle w:val="ListParagraph"/>
        <w:widowControl w:val="0"/>
        <w:numPr>
          <w:ilvl w:val="0"/>
          <w:numId w:val="37"/>
        </w:numPr>
        <w:spacing w:before="240" w:after="240" w:line="276" w:lineRule="auto"/>
        <w:jc w:val="both"/>
        <w:rPr>
          <w:rFonts w:ascii="Verdana" w:eastAsia="Times New Roman" w:hAnsi="Verdana" w:cs="Times New Roman"/>
        </w:rPr>
      </w:pPr>
      <w:r w:rsidRPr="00892FEE">
        <w:rPr>
          <w:rFonts w:ascii="Verdana" w:eastAsia="Times New Roman" w:hAnsi="Verdana" w:cs="Times New Roman"/>
        </w:rPr>
        <w:t>The SOP of this is to be designed.</w:t>
      </w:r>
    </w:p>
    <w:p w14:paraId="422DFAA4" w14:textId="284C7987" w:rsidR="00C125F0" w:rsidRPr="00892FEE" w:rsidRDefault="00C125F0" w:rsidP="00C125F0">
      <w:pPr>
        <w:widowControl w:val="0"/>
        <w:spacing w:line="240" w:lineRule="auto"/>
        <w:rPr>
          <w:rFonts w:ascii="Verdana" w:eastAsia="Times New Roman" w:hAnsi="Verdana" w:cs="Times New Roman"/>
          <w:sz w:val="24"/>
          <w:szCs w:val="24"/>
        </w:rPr>
      </w:pPr>
    </w:p>
    <w:p w14:paraId="78F52D95" w14:textId="77BA87D6" w:rsidR="00C125F0" w:rsidRPr="000C5D88" w:rsidRDefault="00C125F0" w:rsidP="000C5D88">
      <w:pPr>
        <w:pStyle w:val="ListParagraph"/>
        <w:widowControl w:val="0"/>
        <w:numPr>
          <w:ilvl w:val="0"/>
          <w:numId w:val="16"/>
        </w:numPr>
        <w:rPr>
          <w:rFonts w:ascii="Verdana" w:eastAsia="Times New Roman" w:hAnsi="Verdana" w:cs="Times New Roman"/>
        </w:rPr>
      </w:pPr>
      <w:r w:rsidRPr="000C5D88">
        <w:rPr>
          <w:rFonts w:ascii="Verdana" w:eastAsia="Times New Roman" w:hAnsi="Verdana" w:cs="Times New Roman"/>
        </w:rPr>
        <w:t>To work on the modifications so that the upgraded Research Competency can be in use for the next Batch of interns who will appear for RD exams in 2022.  Thus, the framework for it has to be ready by October 2020.</w:t>
      </w:r>
    </w:p>
    <w:p w14:paraId="215A8DEA" w14:textId="77777777" w:rsidR="000C5D88" w:rsidRPr="000C5D88" w:rsidRDefault="000C5D88" w:rsidP="000C5D88">
      <w:pPr>
        <w:ind w:left="360"/>
        <w:rPr>
          <w:rFonts w:ascii="Verdana" w:hAnsi="Verdana" w:cs="Times New Roman"/>
        </w:rPr>
      </w:pPr>
    </w:p>
    <w:p w14:paraId="1A84839A" w14:textId="77777777" w:rsidR="00C125F0" w:rsidRPr="00892FEE" w:rsidRDefault="00C125F0" w:rsidP="00C125F0">
      <w:pPr>
        <w:pBdr>
          <w:top w:val="nil"/>
          <w:left w:val="nil"/>
          <w:bottom w:val="nil"/>
          <w:right w:val="nil"/>
          <w:between w:val="nil"/>
        </w:pBdr>
        <w:ind w:left="720"/>
        <w:jc w:val="both"/>
        <w:rPr>
          <w:rFonts w:ascii="Verdana" w:eastAsia="Times New Roman" w:hAnsi="Verdana" w:cs="Times New Roman"/>
          <w:color w:val="000000"/>
          <w:sz w:val="24"/>
          <w:szCs w:val="24"/>
        </w:rPr>
      </w:pPr>
    </w:p>
    <w:p w14:paraId="68B95D72" w14:textId="6393C674" w:rsidR="00C125F0" w:rsidRPr="000C5D88" w:rsidRDefault="00C125F0" w:rsidP="000C5D88">
      <w:pPr>
        <w:pStyle w:val="ListParagraph"/>
        <w:widowControl w:val="0"/>
        <w:numPr>
          <w:ilvl w:val="0"/>
          <w:numId w:val="16"/>
        </w:numPr>
        <w:pBdr>
          <w:top w:val="nil"/>
          <w:left w:val="nil"/>
          <w:bottom w:val="nil"/>
          <w:right w:val="nil"/>
          <w:between w:val="nil"/>
        </w:pBdr>
        <w:jc w:val="both"/>
        <w:rPr>
          <w:rFonts w:ascii="Verdana" w:eastAsia="Times New Roman" w:hAnsi="Verdana" w:cs="Times New Roman"/>
          <w:color w:val="000000"/>
        </w:rPr>
      </w:pPr>
      <w:r w:rsidRPr="000C5D88">
        <w:rPr>
          <w:rFonts w:ascii="Verdana" w:eastAsia="Times New Roman" w:hAnsi="Verdana" w:cs="Times New Roman"/>
          <w:color w:val="000000"/>
        </w:rPr>
        <w:t>Plans for RD Exam: The plans for the RD Exam 2021were shared as follows:</w:t>
      </w:r>
    </w:p>
    <w:p w14:paraId="2A42C897" w14:textId="77777777" w:rsidR="00C125F0" w:rsidRPr="00892FEE"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Exams: 13</w:t>
      </w:r>
      <w:r w:rsidRPr="00892FEE">
        <w:rPr>
          <w:rFonts w:ascii="Verdana" w:eastAsia="Times New Roman" w:hAnsi="Verdana" w:cs="Times New Roman"/>
          <w:color w:val="000000"/>
          <w:sz w:val="24"/>
          <w:szCs w:val="24"/>
          <w:vertAlign w:val="superscript"/>
        </w:rPr>
        <w:t>th</w:t>
      </w:r>
      <w:r w:rsidRPr="00892FEE">
        <w:rPr>
          <w:rFonts w:ascii="Verdana" w:eastAsia="Times New Roman" w:hAnsi="Verdana" w:cs="Times New Roman"/>
          <w:color w:val="000000"/>
          <w:sz w:val="24"/>
          <w:szCs w:val="24"/>
        </w:rPr>
        <w:t xml:space="preserve"> Feb 2021. (112 RD </w:t>
      </w:r>
      <w:r w:rsidRPr="00892FEE">
        <w:rPr>
          <w:rFonts w:ascii="Verdana" w:eastAsia="Times New Roman" w:hAnsi="Verdana" w:cs="Times New Roman"/>
          <w:sz w:val="24"/>
          <w:szCs w:val="24"/>
        </w:rPr>
        <w:t>Aspirants</w:t>
      </w:r>
      <w:r w:rsidRPr="00892FEE">
        <w:rPr>
          <w:rFonts w:ascii="Verdana" w:eastAsia="Times New Roman" w:hAnsi="Verdana" w:cs="Times New Roman"/>
          <w:color w:val="000000"/>
          <w:sz w:val="24"/>
          <w:szCs w:val="24"/>
        </w:rPr>
        <w:t xml:space="preserve"> have completed the internship </w:t>
      </w:r>
      <w:r w:rsidRPr="00892FEE">
        <w:rPr>
          <w:rFonts w:ascii="Verdana" w:eastAsia="Times New Roman" w:hAnsi="Verdana" w:cs="Times New Roman"/>
          <w:sz w:val="24"/>
          <w:szCs w:val="24"/>
        </w:rPr>
        <w:t>and are eligible</w:t>
      </w:r>
      <w:r w:rsidRPr="00892FEE">
        <w:rPr>
          <w:rFonts w:ascii="Verdana" w:eastAsia="Times New Roman" w:hAnsi="Verdana" w:cs="Times New Roman"/>
          <w:color w:val="000000"/>
          <w:sz w:val="24"/>
          <w:szCs w:val="24"/>
        </w:rPr>
        <w:t xml:space="preserve"> </w:t>
      </w:r>
      <w:r w:rsidRPr="00892FEE">
        <w:rPr>
          <w:rFonts w:ascii="Verdana" w:eastAsia="Times New Roman" w:hAnsi="Verdana" w:cs="Times New Roman"/>
          <w:sz w:val="24"/>
          <w:szCs w:val="24"/>
        </w:rPr>
        <w:t>for the 2021</w:t>
      </w:r>
      <w:r w:rsidRPr="00892FEE">
        <w:rPr>
          <w:rFonts w:ascii="Verdana" w:eastAsia="Times New Roman" w:hAnsi="Verdana" w:cs="Times New Roman"/>
          <w:color w:val="000000"/>
          <w:sz w:val="24"/>
          <w:szCs w:val="24"/>
        </w:rPr>
        <w:t xml:space="preserve"> exam).</w:t>
      </w:r>
    </w:p>
    <w:p w14:paraId="5F160B17" w14:textId="546AA2AE" w:rsidR="00C125F0" w:rsidRPr="00892FEE"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Application Form will be available on website by 1</w:t>
      </w:r>
      <w:r w:rsidRPr="00892FEE">
        <w:rPr>
          <w:rFonts w:ascii="Verdana" w:eastAsia="Times New Roman" w:hAnsi="Verdana" w:cs="Times New Roman"/>
          <w:color w:val="000000"/>
          <w:sz w:val="24"/>
          <w:szCs w:val="24"/>
          <w:vertAlign w:val="superscript"/>
        </w:rPr>
        <w:t>st</w:t>
      </w:r>
      <w:r w:rsidR="007B324F">
        <w:rPr>
          <w:rFonts w:ascii="Verdana" w:eastAsia="Times New Roman" w:hAnsi="Verdana" w:cs="Times New Roman"/>
          <w:color w:val="000000"/>
          <w:sz w:val="24"/>
          <w:szCs w:val="24"/>
        </w:rPr>
        <w:t xml:space="preserve"> week August, 2020.</w:t>
      </w:r>
    </w:p>
    <w:p w14:paraId="6BB46112" w14:textId="77777777" w:rsidR="00C125F0" w:rsidRPr="00892FEE"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Complete application form – submit before October 31</w:t>
      </w:r>
      <w:r w:rsidRPr="00892FEE">
        <w:rPr>
          <w:rFonts w:ascii="Verdana" w:eastAsia="Times New Roman" w:hAnsi="Verdana" w:cs="Times New Roman"/>
          <w:color w:val="000000"/>
          <w:sz w:val="24"/>
          <w:szCs w:val="24"/>
          <w:vertAlign w:val="superscript"/>
        </w:rPr>
        <w:t>st</w:t>
      </w:r>
      <w:r w:rsidRPr="00892FEE">
        <w:rPr>
          <w:rFonts w:ascii="Verdana" w:eastAsia="Times New Roman" w:hAnsi="Verdana" w:cs="Times New Roman"/>
          <w:color w:val="000000"/>
          <w:sz w:val="24"/>
          <w:szCs w:val="24"/>
        </w:rPr>
        <w:t>.</w:t>
      </w:r>
    </w:p>
    <w:p w14:paraId="01FCE914" w14:textId="77777777" w:rsidR="00C125F0" w:rsidRPr="00892FEE"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Hall Ticket – issued on 2</w:t>
      </w:r>
      <w:r w:rsidRPr="00892FEE">
        <w:rPr>
          <w:rFonts w:ascii="Verdana" w:eastAsia="Times New Roman" w:hAnsi="Verdana" w:cs="Times New Roman"/>
          <w:color w:val="000000"/>
          <w:sz w:val="24"/>
          <w:szCs w:val="24"/>
          <w:vertAlign w:val="superscript"/>
        </w:rPr>
        <w:t>nd</w:t>
      </w:r>
      <w:r w:rsidRPr="00892FEE">
        <w:rPr>
          <w:rFonts w:ascii="Verdana" w:eastAsia="Times New Roman" w:hAnsi="Verdana" w:cs="Times New Roman"/>
          <w:color w:val="000000"/>
          <w:sz w:val="24"/>
          <w:szCs w:val="24"/>
        </w:rPr>
        <w:t xml:space="preserve"> week Jan – 2021.</w:t>
      </w:r>
    </w:p>
    <w:p w14:paraId="5E86495B" w14:textId="77777777" w:rsidR="00C125F0" w:rsidRPr="00892FEE"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Results – 8 to 10 weeks after the Examination.</w:t>
      </w:r>
    </w:p>
    <w:p w14:paraId="60B8FE87" w14:textId="77777777" w:rsidR="00C125F0" w:rsidRPr="00892FEE"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 xml:space="preserve">Certificate – will be issued </w:t>
      </w:r>
      <w:r w:rsidRPr="00892FEE">
        <w:rPr>
          <w:rFonts w:ascii="Verdana" w:eastAsia="Times New Roman" w:hAnsi="Verdana" w:cs="Times New Roman"/>
          <w:sz w:val="24"/>
          <w:szCs w:val="24"/>
        </w:rPr>
        <w:t>in 4</w:t>
      </w:r>
      <w:r w:rsidRPr="00892FEE">
        <w:rPr>
          <w:rFonts w:ascii="Verdana" w:eastAsia="Times New Roman" w:hAnsi="Verdana" w:cs="Times New Roman"/>
          <w:color w:val="000000"/>
          <w:sz w:val="24"/>
          <w:szCs w:val="24"/>
        </w:rPr>
        <w:t xml:space="preserve"> to 6 weeks after the examination results.</w:t>
      </w:r>
    </w:p>
    <w:p w14:paraId="3409630D" w14:textId="76EBA5C8" w:rsidR="00C125F0" w:rsidRDefault="00C125F0" w:rsidP="00C125F0">
      <w:pPr>
        <w:widowControl w:val="0"/>
        <w:numPr>
          <w:ilvl w:val="0"/>
          <w:numId w:val="22"/>
        </w:numPr>
        <w:pBdr>
          <w:top w:val="nil"/>
          <w:left w:val="nil"/>
          <w:bottom w:val="nil"/>
          <w:right w:val="nil"/>
          <w:between w:val="nil"/>
        </w:pBdr>
        <w:spacing w:after="0" w:line="240" w:lineRule="auto"/>
        <w:jc w:val="both"/>
        <w:rPr>
          <w:rFonts w:ascii="Verdana" w:eastAsia="Times New Roman" w:hAnsi="Verdana" w:cs="Times New Roman"/>
          <w:color w:val="000000"/>
          <w:sz w:val="24"/>
          <w:szCs w:val="24"/>
        </w:rPr>
      </w:pPr>
      <w:r w:rsidRPr="00892FEE">
        <w:rPr>
          <w:rFonts w:ascii="Verdana" w:eastAsia="Times New Roman" w:hAnsi="Verdana" w:cs="Times New Roman"/>
          <w:color w:val="000000"/>
          <w:sz w:val="24"/>
          <w:szCs w:val="24"/>
        </w:rPr>
        <w:t xml:space="preserve">Proposed increase of RD Exam fees to </w:t>
      </w:r>
      <w:proofErr w:type="spellStart"/>
      <w:r w:rsidRPr="00892FEE">
        <w:rPr>
          <w:rFonts w:ascii="Verdana" w:eastAsia="Times New Roman" w:hAnsi="Verdana" w:cs="Times New Roman"/>
          <w:color w:val="000000"/>
          <w:sz w:val="24"/>
          <w:szCs w:val="24"/>
        </w:rPr>
        <w:t>Rs</w:t>
      </w:r>
      <w:proofErr w:type="spellEnd"/>
      <w:r w:rsidRPr="00892FEE">
        <w:rPr>
          <w:rFonts w:ascii="Verdana" w:eastAsia="Times New Roman" w:hAnsi="Verdana" w:cs="Times New Roman"/>
          <w:color w:val="000000"/>
          <w:sz w:val="24"/>
          <w:szCs w:val="24"/>
        </w:rPr>
        <w:t>. 2500/- as a</w:t>
      </w:r>
      <w:r w:rsidR="007B324F">
        <w:rPr>
          <w:rFonts w:ascii="Verdana" w:eastAsia="Times New Roman" w:hAnsi="Verdana" w:cs="Times New Roman"/>
          <w:color w:val="000000"/>
          <w:sz w:val="24"/>
          <w:szCs w:val="24"/>
        </w:rPr>
        <w:t>n increment every three years was</w:t>
      </w:r>
      <w:r w:rsidRPr="00892FEE">
        <w:rPr>
          <w:rFonts w:ascii="Verdana" w:eastAsia="Times New Roman" w:hAnsi="Verdana" w:cs="Times New Roman"/>
          <w:color w:val="000000"/>
          <w:sz w:val="24"/>
          <w:szCs w:val="24"/>
        </w:rPr>
        <w:t xml:space="preserve"> acceptable</w:t>
      </w:r>
      <w:r w:rsidR="007B324F">
        <w:rPr>
          <w:rFonts w:ascii="Verdana" w:eastAsia="Times New Roman" w:hAnsi="Verdana" w:cs="Times New Roman"/>
          <w:color w:val="000000"/>
          <w:sz w:val="24"/>
          <w:szCs w:val="24"/>
        </w:rPr>
        <w:t xml:space="preserve"> to NEC</w:t>
      </w:r>
      <w:r w:rsidRPr="00892FEE">
        <w:rPr>
          <w:rFonts w:ascii="Verdana" w:eastAsia="Times New Roman" w:hAnsi="Verdana" w:cs="Times New Roman"/>
          <w:color w:val="000000"/>
          <w:sz w:val="24"/>
          <w:szCs w:val="24"/>
        </w:rPr>
        <w:t>.</w:t>
      </w:r>
    </w:p>
    <w:p w14:paraId="1CF22A22" w14:textId="77777777" w:rsidR="00C125F0" w:rsidRPr="00892FEE" w:rsidRDefault="00C125F0" w:rsidP="007B324F">
      <w:pPr>
        <w:widowControl w:val="0"/>
        <w:spacing w:line="240" w:lineRule="auto"/>
        <w:jc w:val="both"/>
        <w:rPr>
          <w:rFonts w:ascii="Verdana" w:eastAsia="Times New Roman" w:hAnsi="Verdana" w:cs="Times New Roman"/>
          <w:color w:val="0000FF"/>
          <w:sz w:val="24"/>
          <w:szCs w:val="24"/>
        </w:rPr>
      </w:pPr>
    </w:p>
    <w:p w14:paraId="73223FD9" w14:textId="3E974E14" w:rsidR="00237221" w:rsidRDefault="00237221" w:rsidP="00237221">
      <w:pPr>
        <w:pStyle w:val="CommentText"/>
        <w:numPr>
          <w:ilvl w:val="0"/>
          <w:numId w:val="16"/>
        </w:numPr>
        <w:rPr>
          <w:rFonts w:ascii="Verdana" w:eastAsia="Times New Roman" w:hAnsi="Verdana" w:cs="Times New Roman"/>
          <w:color w:val="000000"/>
        </w:rPr>
      </w:pPr>
      <w:r>
        <w:rPr>
          <w:rFonts w:ascii="Verdana" w:eastAsia="Times New Roman" w:hAnsi="Verdana" w:cs="Times New Roman"/>
          <w:color w:val="000000"/>
        </w:rPr>
        <w:t>I</w:t>
      </w:r>
      <w:r w:rsidRPr="00892FEE">
        <w:rPr>
          <w:rFonts w:ascii="Verdana" w:eastAsia="Times New Roman" w:hAnsi="Verdana" w:cs="Times New Roman"/>
          <w:color w:val="000000"/>
        </w:rPr>
        <w:t xml:space="preserve">t was resolved that B </w:t>
      </w:r>
      <w:proofErr w:type="spellStart"/>
      <w:r w:rsidRPr="00892FEE">
        <w:rPr>
          <w:rFonts w:ascii="Verdana" w:eastAsia="Times New Roman" w:hAnsi="Verdana" w:cs="Times New Roman"/>
          <w:color w:val="000000"/>
        </w:rPr>
        <w:t>Voc</w:t>
      </w:r>
      <w:proofErr w:type="spellEnd"/>
      <w:r w:rsidRPr="00892FEE">
        <w:rPr>
          <w:rFonts w:ascii="Verdana" w:eastAsia="Times New Roman" w:hAnsi="Verdana" w:cs="Times New Roman"/>
          <w:color w:val="000000"/>
        </w:rPr>
        <w:t xml:space="preserve"> should be considered for eligibility of RD Exam. It should be added to the existing prerequisites of qualification and the eligibility criteria </w:t>
      </w:r>
      <w:r w:rsidR="007B324F">
        <w:rPr>
          <w:rFonts w:ascii="Verdana" w:eastAsia="Times New Roman" w:hAnsi="Verdana" w:cs="Times New Roman"/>
          <w:color w:val="000000"/>
        </w:rPr>
        <w:t xml:space="preserve">of RD EXAMINATION. It will be </w:t>
      </w:r>
      <w:r w:rsidRPr="00892FEE">
        <w:rPr>
          <w:rFonts w:ascii="Verdana" w:eastAsia="Times New Roman" w:hAnsi="Verdana" w:cs="Times New Roman"/>
          <w:color w:val="000000"/>
        </w:rPr>
        <w:t>revised and uploaded on the website.</w:t>
      </w:r>
    </w:p>
    <w:p w14:paraId="4D9B3207" w14:textId="77777777" w:rsidR="007B324F" w:rsidRDefault="007B324F" w:rsidP="007B324F">
      <w:pPr>
        <w:pStyle w:val="CommentText"/>
        <w:rPr>
          <w:rFonts w:ascii="Verdana" w:eastAsia="Times New Roman" w:hAnsi="Verdana" w:cs="Times New Roman"/>
          <w:color w:val="000000"/>
        </w:rPr>
      </w:pPr>
    </w:p>
    <w:p w14:paraId="55DB0B70" w14:textId="77777777" w:rsidR="007B324F" w:rsidRDefault="007B324F" w:rsidP="007B324F">
      <w:pPr>
        <w:pStyle w:val="CommentText"/>
        <w:rPr>
          <w:rFonts w:ascii="Verdana" w:eastAsia="Times New Roman" w:hAnsi="Verdana" w:cs="Times New Roman"/>
          <w:color w:val="000000"/>
        </w:rPr>
      </w:pPr>
    </w:p>
    <w:p w14:paraId="4F5299CF" w14:textId="77777777" w:rsidR="007B324F" w:rsidRDefault="007B324F" w:rsidP="007B324F">
      <w:pPr>
        <w:pStyle w:val="CommentText"/>
        <w:rPr>
          <w:rFonts w:ascii="Verdana" w:eastAsia="Times New Roman" w:hAnsi="Verdana" w:cs="Times New Roman"/>
          <w:color w:val="000000"/>
        </w:rPr>
      </w:pPr>
    </w:p>
    <w:p w14:paraId="2EE37709" w14:textId="77777777" w:rsidR="007B324F" w:rsidRDefault="007B324F" w:rsidP="007B324F">
      <w:pPr>
        <w:pStyle w:val="CommentText"/>
        <w:rPr>
          <w:rFonts w:ascii="Verdana" w:eastAsia="Times New Roman" w:hAnsi="Verdana" w:cs="Times New Roman"/>
          <w:color w:val="000000"/>
        </w:rPr>
      </w:pPr>
    </w:p>
    <w:p w14:paraId="675A7021" w14:textId="138C965B" w:rsidR="007B324F" w:rsidRPr="00892FEE" w:rsidRDefault="007B324F" w:rsidP="007B324F">
      <w:pPr>
        <w:pStyle w:val="CommentText"/>
        <w:rPr>
          <w:rFonts w:ascii="Verdana" w:eastAsia="Times New Roman" w:hAnsi="Verdana" w:cs="Times New Roman"/>
          <w:color w:val="000000"/>
        </w:rPr>
      </w:pPr>
      <w:r>
        <w:rPr>
          <w:rFonts w:ascii="Verdana" w:eastAsia="Times New Roman" w:hAnsi="Verdana" w:cs="Times New Roman"/>
          <w:color w:val="000000"/>
        </w:rPr>
        <w:t>----------------------------------------------------------------------------------</w:t>
      </w:r>
      <w:bookmarkStart w:id="0" w:name="_GoBack"/>
      <w:bookmarkEnd w:id="0"/>
    </w:p>
    <w:p w14:paraId="03F853A8" w14:textId="77777777" w:rsidR="00237221" w:rsidRPr="00237221" w:rsidRDefault="00237221" w:rsidP="00237221">
      <w:pPr>
        <w:pStyle w:val="ListParagraph"/>
        <w:pBdr>
          <w:top w:val="nil"/>
          <w:left w:val="nil"/>
          <w:bottom w:val="nil"/>
          <w:right w:val="nil"/>
          <w:between w:val="nil"/>
        </w:pBdr>
        <w:ind w:left="644"/>
        <w:rPr>
          <w:rFonts w:ascii="Verdana" w:eastAsia="Times New Roman" w:hAnsi="Verdana" w:cs="Times New Roman"/>
          <w:color w:val="000000"/>
        </w:rPr>
      </w:pPr>
    </w:p>
    <w:p w14:paraId="10C04507" w14:textId="0379CFB7" w:rsidR="00C125F0" w:rsidRPr="00892FEE" w:rsidRDefault="00C125F0" w:rsidP="00237221">
      <w:pPr>
        <w:pBdr>
          <w:top w:val="nil"/>
          <w:left w:val="nil"/>
          <w:bottom w:val="nil"/>
          <w:right w:val="nil"/>
          <w:between w:val="nil"/>
        </w:pBdr>
        <w:spacing w:after="0" w:line="276" w:lineRule="auto"/>
        <w:ind w:left="644"/>
        <w:jc w:val="both"/>
        <w:rPr>
          <w:rFonts w:ascii="Verdana" w:eastAsia="Times New Roman" w:hAnsi="Verdana" w:cs="Times New Roman"/>
          <w:color w:val="000000"/>
          <w:sz w:val="24"/>
          <w:szCs w:val="24"/>
        </w:rPr>
      </w:pPr>
    </w:p>
    <w:p w14:paraId="3B24CFD2" w14:textId="77777777" w:rsidR="00C125F0" w:rsidRPr="00892FEE" w:rsidRDefault="00C125F0" w:rsidP="00C125F0">
      <w:pPr>
        <w:pStyle w:val="ListParagraph"/>
        <w:rPr>
          <w:rFonts w:ascii="Verdana" w:eastAsia="Times New Roman" w:hAnsi="Verdana" w:cs="Times New Roman"/>
          <w:color w:val="000000"/>
        </w:rPr>
      </w:pPr>
    </w:p>
    <w:p w14:paraId="0E458090" w14:textId="77777777" w:rsidR="00C125F0" w:rsidRPr="00892FEE" w:rsidRDefault="00C125F0" w:rsidP="00C125F0">
      <w:pPr>
        <w:pBdr>
          <w:top w:val="nil"/>
          <w:left w:val="nil"/>
          <w:bottom w:val="nil"/>
          <w:right w:val="nil"/>
          <w:between w:val="nil"/>
        </w:pBdr>
        <w:spacing w:after="0" w:line="276" w:lineRule="auto"/>
        <w:ind w:left="360"/>
        <w:jc w:val="both"/>
        <w:rPr>
          <w:rFonts w:ascii="Verdana" w:eastAsia="Times New Roman" w:hAnsi="Verdana" w:cs="Times New Roman"/>
          <w:color w:val="000000"/>
          <w:sz w:val="24"/>
          <w:szCs w:val="24"/>
        </w:rPr>
      </w:pPr>
    </w:p>
    <w:p w14:paraId="53F7C5A2" w14:textId="77777777" w:rsidR="00964FEF" w:rsidRPr="002E1277" w:rsidRDefault="00964FEF" w:rsidP="00964FEF">
      <w:pPr>
        <w:rPr>
          <w:rFonts w:ascii="Trebuchet MS" w:hAnsi="Trebuchet MS" w:cs="Times New Roman"/>
          <w:b/>
          <w:sz w:val="24"/>
          <w:szCs w:val="24"/>
        </w:rPr>
      </w:pPr>
    </w:p>
    <w:p w14:paraId="5672903D" w14:textId="77777777" w:rsidR="00881409" w:rsidRPr="002E1277" w:rsidRDefault="00881409" w:rsidP="00881409">
      <w:pPr>
        <w:jc w:val="both"/>
        <w:rPr>
          <w:rFonts w:ascii="Trebuchet MS" w:eastAsia="Times New Roman" w:hAnsi="Trebuchet MS" w:cs="Times New Roman"/>
          <w:b/>
          <w:sz w:val="24"/>
          <w:szCs w:val="24"/>
        </w:rPr>
      </w:pPr>
    </w:p>
    <w:p w14:paraId="7B571150" w14:textId="77777777" w:rsidR="00881409" w:rsidRPr="002E1277" w:rsidRDefault="00881409" w:rsidP="00881409">
      <w:pPr>
        <w:rPr>
          <w:rFonts w:ascii="Trebuchet MS" w:hAnsi="Trebuchet MS" w:cs="Times New Roman"/>
          <w:b/>
          <w:sz w:val="24"/>
          <w:szCs w:val="24"/>
        </w:rPr>
      </w:pPr>
    </w:p>
    <w:p w14:paraId="01B59054" w14:textId="18EBE227" w:rsidR="00881409" w:rsidRPr="002E1277" w:rsidRDefault="00881409">
      <w:pPr>
        <w:rPr>
          <w:rFonts w:ascii="Trebuchet MS" w:hAnsi="Trebuchet MS"/>
          <w:sz w:val="24"/>
          <w:szCs w:val="24"/>
        </w:rPr>
      </w:pPr>
    </w:p>
    <w:p w14:paraId="2C4FC125" w14:textId="77777777" w:rsidR="00881409" w:rsidRPr="002E1277" w:rsidRDefault="00881409">
      <w:pPr>
        <w:rPr>
          <w:rFonts w:ascii="Trebuchet MS" w:hAnsi="Trebuchet MS"/>
          <w:sz w:val="24"/>
          <w:szCs w:val="24"/>
        </w:rPr>
      </w:pPr>
    </w:p>
    <w:sectPr w:rsidR="00881409" w:rsidRPr="002E1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941"/>
    <w:multiLevelType w:val="hybridMultilevel"/>
    <w:tmpl w:val="54FCC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A56D8E"/>
    <w:multiLevelType w:val="multilevel"/>
    <w:tmpl w:val="4072A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AD1159"/>
    <w:multiLevelType w:val="hybridMultilevel"/>
    <w:tmpl w:val="7752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B4B37"/>
    <w:multiLevelType w:val="hybridMultilevel"/>
    <w:tmpl w:val="A4E0B6AC"/>
    <w:lvl w:ilvl="0" w:tplc="0409000D">
      <w:start w:val="1"/>
      <w:numFmt w:val="bullet"/>
      <w:lvlText w:val=""/>
      <w:lvlJc w:val="left"/>
      <w:pPr>
        <w:ind w:left="720" w:hanging="360"/>
      </w:pPr>
      <w:rPr>
        <w:rFonts w:ascii="Wingdings" w:hAnsi="Wingdings" w:hint="default"/>
      </w:rPr>
    </w:lvl>
    <w:lvl w:ilvl="1" w:tplc="0D9A51A4">
      <w:start w:val="1"/>
      <w:numFmt w:val="bullet"/>
      <w:lvlText w:val="•"/>
      <w:lvlJc w:val="left"/>
      <w:pPr>
        <w:tabs>
          <w:tab w:val="num" w:pos="1440"/>
        </w:tabs>
        <w:ind w:left="1440" w:hanging="360"/>
      </w:pPr>
      <w:rPr>
        <w:rFonts w:ascii="Arial" w:hAnsi="Arial" w:hint="default"/>
      </w:rPr>
    </w:lvl>
    <w:lvl w:ilvl="2" w:tplc="87868820" w:tentative="1">
      <w:start w:val="1"/>
      <w:numFmt w:val="bullet"/>
      <w:lvlText w:val="•"/>
      <w:lvlJc w:val="left"/>
      <w:pPr>
        <w:tabs>
          <w:tab w:val="num" w:pos="2160"/>
        </w:tabs>
        <w:ind w:left="2160" w:hanging="360"/>
      </w:pPr>
      <w:rPr>
        <w:rFonts w:ascii="Arial" w:hAnsi="Arial" w:hint="default"/>
      </w:rPr>
    </w:lvl>
    <w:lvl w:ilvl="3" w:tplc="D3A60D48" w:tentative="1">
      <w:start w:val="1"/>
      <w:numFmt w:val="bullet"/>
      <w:lvlText w:val="•"/>
      <w:lvlJc w:val="left"/>
      <w:pPr>
        <w:tabs>
          <w:tab w:val="num" w:pos="2880"/>
        </w:tabs>
        <w:ind w:left="2880" w:hanging="360"/>
      </w:pPr>
      <w:rPr>
        <w:rFonts w:ascii="Arial" w:hAnsi="Arial" w:hint="default"/>
      </w:rPr>
    </w:lvl>
    <w:lvl w:ilvl="4" w:tplc="07A0C6A4" w:tentative="1">
      <w:start w:val="1"/>
      <w:numFmt w:val="bullet"/>
      <w:lvlText w:val="•"/>
      <w:lvlJc w:val="left"/>
      <w:pPr>
        <w:tabs>
          <w:tab w:val="num" w:pos="3600"/>
        </w:tabs>
        <w:ind w:left="3600" w:hanging="360"/>
      </w:pPr>
      <w:rPr>
        <w:rFonts w:ascii="Arial" w:hAnsi="Arial" w:hint="default"/>
      </w:rPr>
    </w:lvl>
    <w:lvl w:ilvl="5" w:tplc="FC7EF168" w:tentative="1">
      <w:start w:val="1"/>
      <w:numFmt w:val="bullet"/>
      <w:lvlText w:val="•"/>
      <w:lvlJc w:val="left"/>
      <w:pPr>
        <w:tabs>
          <w:tab w:val="num" w:pos="4320"/>
        </w:tabs>
        <w:ind w:left="4320" w:hanging="360"/>
      </w:pPr>
      <w:rPr>
        <w:rFonts w:ascii="Arial" w:hAnsi="Arial" w:hint="default"/>
      </w:rPr>
    </w:lvl>
    <w:lvl w:ilvl="6" w:tplc="A99433E2" w:tentative="1">
      <w:start w:val="1"/>
      <w:numFmt w:val="bullet"/>
      <w:lvlText w:val="•"/>
      <w:lvlJc w:val="left"/>
      <w:pPr>
        <w:tabs>
          <w:tab w:val="num" w:pos="5040"/>
        </w:tabs>
        <w:ind w:left="5040" w:hanging="360"/>
      </w:pPr>
      <w:rPr>
        <w:rFonts w:ascii="Arial" w:hAnsi="Arial" w:hint="default"/>
      </w:rPr>
    </w:lvl>
    <w:lvl w:ilvl="7" w:tplc="E04096E2" w:tentative="1">
      <w:start w:val="1"/>
      <w:numFmt w:val="bullet"/>
      <w:lvlText w:val="•"/>
      <w:lvlJc w:val="left"/>
      <w:pPr>
        <w:tabs>
          <w:tab w:val="num" w:pos="5760"/>
        </w:tabs>
        <w:ind w:left="5760" w:hanging="360"/>
      </w:pPr>
      <w:rPr>
        <w:rFonts w:ascii="Arial" w:hAnsi="Arial" w:hint="default"/>
      </w:rPr>
    </w:lvl>
    <w:lvl w:ilvl="8" w:tplc="0698780A" w:tentative="1">
      <w:start w:val="1"/>
      <w:numFmt w:val="bullet"/>
      <w:lvlText w:val="•"/>
      <w:lvlJc w:val="left"/>
      <w:pPr>
        <w:tabs>
          <w:tab w:val="num" w:pos="6480"/>
        </w:tabs>
        <w:ind w:left="6480" w:hanging="360"/>
      </w:pPr>
      <w:rPr>
        <w:rFonts w:ascii="Arial" w:hAnsi="Arial" w:hint="default"/>
      </w:rPr>
    </w:lvl>
  </w:abstractNum>
  <w:abstractNum w:abstractNumId="4">
    <w:nsid w:val="0C1D6050"/>
    <w:multiLevelType w:val="hybridMultilevel"/>
    <w:tmpl w:val="3CD2B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65F48"/>
    <w:multiLevelType w:val="hybridMultilevel"/>
    <w:tmpl w:val="35CAE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DD4F02"/>
    <w:multiLevelType w:val="multilevel"/>
    <w:tmpl w:val="6F488F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15C5485E"/>
    <w:multiLevelType w:val="hybridMultilevel"/>
    <w:tmpl w:val="16EA72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2A71D8"/>
    <w:multiLevelType w:val="multilevel"/>
    <w:tmpl w:val="93386C8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3C126A"/>
    <w:multiLevelType w:val="hybridMultilevel"/>
    <w:tmpl w:val="1CAC3C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C8669DE"/>
    <w:multiLevelType w:val="hybridMultilevel"/>
    <w:tmpl w:val="5E4C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C23B1"/>
    <w:multiLevelType w:val="hybridMultilevel"/>
    <w:tmpl w:val="D6F295A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F2D0550"/>
    <w:multiLevelType w:val="multilevel"/>
    <w:tmpl w:val="EE20C188"/>
    <w:lvl w:ilvl="0">
      <w:start w:val="1"/>
      <w:numFmt w:val="bullet"/>
      <w:lvlText w:val="●"/>
      <w:lvlJc w:val="left"/>
      <w:pPr>
        <w:ind w:left="862"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07C2F9F"/>
    <w:multiLevelType w:val="hybridMultilevel"/>
    <w:tmpl w:val="5A16962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F627B"/>
    <w:multiLevelType w:val="hybridMultilevel"/>
    <w:tmpl w:val="C444ED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528F0"/>
    <w:multiLevelType w:val="hybridMultilevel"/>
    <w:tmpl w:val="638ED9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39B763E3"/>
    <w:multiLevelType w:val="hybridMultilevel"/>
    <w:tmpl w:val="78827A34"/>
    <w:lvl w:ilvl="0" w:tplc="40090001">
      <w:start w:val="1"/>
      <w:numFmt w:val="bullet"/>
      <w:lvlText w:val=""/>
      <w:lvlJc w:val="left"/>
      <w:pPr>
        <w:ind w:left="720" w:hanging="360"/>
      </w:pPr>
      <w:rPr>
        <w:rFonts w:ascii="Symbol" w:hAnsi="Symbol" w:hint="default"/>
        <w:sz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591A3C"/>
    <w:multiLevelType w:val="hybridMultilevel"/>
    <w:tmpl w:val="6A8CE3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AD2DFB"/>
    <w:multiLevelType w:val="hybridMultilevel"/>
    <w:tmpl w:val="7500E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AB1984"/>
    <w:multiLevelType w:val="hybridMultilevel"/>
    <w:tmpl w:val="3B0A535E"/>
    <w:lvl w:ilvl="0" w:tplc="432AEF84">
      <w:start w:val="1"/>
      <w:numFmt w:val="decimal"/>
      <w:lvlText w:val="%1."/>
      <w:lvlJc w:val="left"/>
      <w:pPr>
        <w:ind w:left="720" w:hanging="360"/>
      </w:pPr>
      <w:rPr>
        <w:rFonts w:ascii="Times New Roman" w:hAnsi="Times New Roman" w:cs="Times New Roman" w:hint="default"/>
        <w:sz w:val="28"/>
      </w:rPr>
    </w:lvl>
    <w:lvl w:ilvl="1" w:tplc="40090003">
      <w:start w:val="1"/>
      <w:numFmt w:val="bullet"/>
      <w:lvlText w:val="o"/>
      <w:lvlJc w:val="left"/>
      <w:pPr>
        <w:ind w:left="1440" w:hanging="360"/>
      </w:pPr>
      <w:rPr>
        <w:rFonts w:ascii="Courier New" w:hAnsi="Courier New" w:cs="Courier New"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D00E2C"/>
    <w:multiLevelType w:val="multilevel"/>
    <w:tmpl w:val="D2E40F7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42556882"/>
    <w:multiLevelType w:val="multilevel"/>
    <w:tmpl w:val="09AE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478665E"/>
    <w:multiLevelType w:val="hybridMultilevel"/>
    <w:tmpl w:val="C33EB1CA"/>
    <w:lvl w:ilvl="0" w:tplc="278476C6">
      <w:start w:val="1"/>
      <w:numFmt w:val="decimal"/>
      <w:lvlText w:val="%1."/>
      <w:lvlJc w:val="left"/>
      <w:pPr>
        <w:tabs>
          <w:tab w:val="num" w:pos="720"/>
        </w:tabs>
        <w:ind w:left="720" w:hanging="360"/>
      </w:pPr>
    </w:lvl>
    <w:lvl w:ilvl="1" w:tplc="F8380A78" w:tentative="1">
      <w:start w:val="1"/>
      <w:numFmt w:val="decimal"/>
      <w:lvlText w:val="%2."/>
      <w:lvlJc w:val="left"/>
      <w:pPr>
        <w:tabs>
          <w:tab w:val="num" w:pos="1440"/>
        </w:tabs>
        <w:ind w:left="1440" w:hanging="360"/>
      </w:pPr>
    </w:lvl>
    <w:lvl w:ilvl="2" w:tplc="18B09C6E" w:tentative="1">
      <w:start w:val="1"/>
      <w:numFmt w:val="decimal"/>
      <w:lvlText w:val="%3."/>
      <w:lvlJc w:val="left"/>
      <w:pPr>
        <w:tabs>
          <w:tab w:val="num" w:pos="2160"/>
        </w:tabs>
        <w:ind w:left="2160" w:hanging="360"/>
      </w:pPr>
    </w:lvl>
    <w:lvl w:ilvl="3" w:tplc="9E18A104" w:tentative="1">
      <w:start w:val="1"/>
      <w:numFmt w:val="decimal"/>
      <w:lvlText w:val="%4."/>
      <w:lvlJc w:val="left"/>
      <w:pPr>
        <w:tabs>
          <w:tab w:val="num" w:pos="2880"/>
        </w:tabs>
        <w:ind w:left="2880" w:hanging="360"/>
      </w:pPr>
    </w:lvl>
    <w:lvl w:ilvl="4" w:tplc="933AB4E0" w:tentative="1">
      <w:start w:val="1"/>
      <w:numFmt w:val="decimal"/>
      <w:lvlText w:val="%5."/>
      <w:lvlJc w:val="left"/>
      <w:pPr>
        <w:tabs>
          <w:tab w:val="num" w:pos="3600"/>
        </w:tabs>
        <w:ind w:left="3600" w:hanging="360"/>
      </w:pPr>
    </w:lvl>
    <w:lvl w:ilvl="5" w:tplc="ADCCF742" w:tentative="1">
      <w:start w:val="1"/>
      <w:numFmt w:val="decimal"/>
      <w:lvlText w:val="%6."/>
      <w:lvlJc w:val="left"/>
      <w:pPr>
        <w:tabs>
          <w:tab w:val="num" w:pos="4320"/>
        </w:tabs>
        <w:ind w:left="4320" w:hanging="360"/>
      </w:pPr>
    </w:lvl>
    <w:lvl w:ilvl="6" w:tplc="62F23550" w:tentative="1">
      <w:start w:val="1"/>
      <w:numFmt w:val="decimal"/>
      <w:lvlText w:val="%7."/>
      <w:lvlJc w:val="left"/>
      <w:pPr>
        <w:tabs>
          <w:tab w:val="num" w:pos="5040"/>
        </w:tabs>
        <w:ind w:left="5040" w:hanging="360"/>
      </w:pPr>
    </w:lvl>
    <w:lvl w:ilvl="7" w:tplc="AEDCA542" w:tentative="1">
      <w:start w:val="1"/>
      <w:numFmt w:val="decimal"/>
      <w:lvlText w:val="%8."/>
      <w:lvlJc w:val="left"/>
      <w:pPr>
        <w:tabs>
          <w:tab w:val="num" w:pos="5760"/>
        </w:tabs>
        <w:ind w:left="5760" w:hanging="360"/>
      </w:pPr>
    </w:lvl>
    <w:lvl w:ilvl="8" w:tplc="60CE4B20" w:tentative="1">
      <w:start w:val="1"/>
      <w:numFmt w:val="decimal"/>
      <w:lvlText w:val="%9."/>
      <w:lvlJc w:val="left"/>
      <w:pPr>
        <w:tabs>
          <w:tab w:val="num" w:pos="6480"/>
        </w:tabs>
        <w:ind w:left="6480" w:hanging="360"/>
      </w:pPr>
    </w:lvl>
  </w:abstractNum>
  <w:abstractNum w:abstractNumId="23">
    <w:nsid w:val="466715DF"/>
    <w:multiLevelType w:val="hybridMultilevel"/>
    <w:tmpl w:val="A3CEC81C"/>
    <w:lvl w:ilvl="0" w:tplc="0409000F">
      <w:start w:val="1"/>
      <w:numFmt w:val="decimal"/>
      <w:lvlText w:val="%1."/>
      <w:lvlJc w:val="left"/>
      <w:pPr>
        <w:ind w:left="720" w:hanging="360"/>
      </w:pPr>
      <w:rPr>
        <w:rFonts w:hint="default"/>
      </w:rPr>
    </w:lvl>
    <w:lvl w:ilvl="1" w:tplc="320C4128" w:tentative="1">
      <w:start w:val="1"/>
      <w:numFmt w:val="bullet"/>
      <w:lvlText w:val="•"/>
      <w:lvlJc w:val="left"/>
      <w:pPr>
        <w:tabs>
          <w:tab w:val="num" w:pos="1440"/>
        </w:tabs>
        <w:ind w:left="1440" w:hanging="360"/>
      </w:pPr>
      <w:rPr>
        <w:rFonts w:ascii="Arial" w:hAnsi="Arial" w:hint="default"/>
      </w:rPr>
    </w:lvl>
    <w:lvl w:ilvl="2" w:tplc="0B82D88C" w:tentative="1">
      <w:start w:val="1"/>
      <w:numFmt w:val="bullet"/>
      <w:lvlText w:val="•"/>
      <w:lvlJc w:val="left"/>
      <w:pPr>
        <w:tabs>
          <w:tab w:val="num" w:pos="2160"/>
        </w:tabs>
        <w:ind w:left="2160" w:hanging="360"/>
      </w:pPr>
      <w:rPr>
        <w:rFonts w:ascii="Arial" w:hAnsi="Arial" w:hint="default"/>
      </w:rPr>
    </w:lvl>
    <w:lvl w:ilvl="3" w:tplc="F856A696" w:tentative="1">
      <w:start w:val="1"/>
      <w:numFmt w:val="bullet"/>
      <w:lvlText w:val="•"/>
      <w:lvlJc w:val="left"/>
      <w:pPr>
        <w:tabs>
          <w:tab w:val="num" w:pos="2880"/>
        </w:tabs>
        <w:ind w:left="2880" w:hanging="360"/>
      </w:pPr>
      <w:rPr>
        <w:rFonts w:ascii="Arial" w:hAnsi="Arial" w:hint="default"/>
      </w:rPr>
    </w:lvl>
    <w:lvl w:ilvl="4" w:tplc="5400DB18" w:tentative="1">
      <w:start w:val="1"/>
      <w:numFmt w:val="bullet"/>
      <w:lvlText w:val="•"/>
      <w:lvlJc w:val="left"/>
      <w:pPr>
        <w:tabs>
          <w:tab w:val="num" w:pos="3600"/>
        </w:tabs>
        <w:ind w:left="3600" w:hanging="360"/>
      </w:pPr>
      <w:rPr>
        <w:rFonts w:ascii="Arial" w:hAnsi="Arial" w:hint="default"/>
      </w:rPr>
    </w:lvl>
    <w:lvl w:ilvl="5" w:tplc="D3F26A12" w:tentative="1">
      <w:start w:val="1"/>
      <w:numFmt w:val="bullet"/>
      <w:lvlText w:val="•"/>
      <w:lvlJc w:val="left"/>
      <w:pPr>
        <w:tabs>
          <w:tab w:val="num" w:pos="4320"/>
        </w:tabs>
        <w:ind w:left="4320" w:hanging="360"/>
      </w:pPr>
      <w:rPr>
        <w:rFonts w:ascii="Arial" w:hAnsi="Arial" w:hint="default"/>
      </w:rPr>
    </w:lvl>
    <w:lvl w:ilvl="6" w:tplc="B142A000" w:tentative="1">
      <w:start w:val="1"/>
      <w:numFmt w:val="bullet"/>
      <w:lvlText w:val="•"/>
      <w:lvlJc w:val="left"/>
      <w:pPr>
        <w:tabs>
          <w:tab w:val="num" w:pos="5040"/>
        </w:tabs>
        <w:ind w:left="5040" w:hanging="360"/>
      </w:pPr>
      <w:rPr>
        <w:rFonts w:ascii="Arial" w:hAnsi="Arial" w:hint="default"/>
      </w:rPr>
    </w:lvl>
    <w:lvl w:ilvl="7" w:tplc="B10EF962" w:tentative="1">
      <w:start w:val="1"/>
      <w:numFmt w:val="bullet"/>
      <w:lvlText w:val="•"/>
      <w:lvlJc w:val="left"/>
      <w:pPr>
        <w:tabs>
          <w:tab w:val="num" w:pos="5760"/>
        </w:tabs>
        <w:ind w:left="5760" w:hanging="360"/>
      </w:pPr>
      <w:rPr>
        <w:rFonts w:ascii="Arial" w:hAnsi="Arial" w:hint="default"/>
      </w:rPr>
    </w:lvl>
    <w:lvl w:ilvl="8" w:tplc="C29087CA" w:tentative="1">
      <w:start w:val="1"/>
      <w:numFmt w:val="bullet"/>
      <w:lvlText w:val="•"/>
      <w:lvlJc w:val="left"/>
      <w:pPr>
        <w:tabs>
          <w:tab w:val="num" w:pos="6480"/>
        </w:tabs>
        <w:ind w:left="6480" w:hanging="360"/>
      </w:pPr>
      <w:rPr>
        <w:rFonts w:ascii="Arial" w:hAnsi="Arial" w:hint="default"/>
      </w:rPr>
    </w:lvl>
  </w:abstractNum>
  <w:abstractNum w:abstractNumId="24">
    <w:nsid w:val="4E653973"/>
    <w:multiLevelType w:val="hybridMultilevel"/>
    <w:tmpl w:val="3DDCA17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4EEA2D65"/>
    <w:multiLevelType w:val="hybridMultilevel"/>
    <w:tmpl w:val="938841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4046CF6"/>
    <w:multiLevelType w:val="hybridMultilevel"/>
    <w:tmpl w:val="CAE2FDAE"/>
    <w:lvl w:ilvl="0" w:tplc="B4A4AFCE">
      <w:start w:val="1"/>
      <w:numFmt w:val="bullet"/>
      <w:lvlText w:val="•"/>
      <w:lvlJc w:val="left"/>
      <w:pPr>
        <w:tabs>
          <w:tab w:val="num" w:pos="720"/>
        </w:tabs>
        <w:ind w:left="720" w:hanging="360"/>
      </w:pPr>
      <w:rPr>
        <w:rFonts w:ascii="Arial" w:hAnsi="Arial" w:hint="default"/>
      </w:rPr>
    </w:lvl>
    <w:lvl w:ilvl="1" w:tplc="E208D988" w:tentative="1">
      <w:start w:val="1"/>
      <w:numFmt w:val="bullet"/>
      <w:lvlText w:val="•"/>
      <w:lvlJc w:val="left"/>
      <w:pPr>
        <w:tabs>
          <w:tab w:val="num" w:pos="1440"/>
        </w:tabs>
        <w:ind w:left="1440" w:hanging="360"/>
      </w:pPr>
      <w:rPr>
        <w:rFonts w:ascii="Arial" w:hAnsi="Arial" w:hint="default"/>
      </w:rPr>
    </w:lvl>
    <w:lvl w:ilvl="2" w:tplc="F5D6D8BC" w:tentative="1">
      <w:start w:val="1"/>
      <w:numFmt w:val="bullet"/>
      <w:lvlText w:val="•"/>
      <w:lvlJc w:val="left"/>
      <w:pPr>
        <w:tabs>
          <w:tab w:val="num" w:pos="2160"/>
        </w:tabs>
        <w:ind w:left="2160" w:hanging="360"/>
      </w:pPr>
      <w:rPr>
        <w:rFonts w:ascii="Arial" w:hAnsi="Arial" w:hint="default"/>
      </w:rPr>
    </w:lvl>
    <w:lvl w:ilvl="3" w:tplc="2D4AFBA6" w:tentative="1">
      <w:start w:val="1"/>
      <w:numFmt w:val="bullet"/>
      <w:lvlText w:val="•"/>
      <w:lvlJc w:val="left"/>
      <w:pPr>
        <w:tabs>
          <w:tab w:val="num" w:pos="2880"/>
        </w:tabs>
        <w:ind w:left="2880" w:hanging="360"/>
      </w:pPr>
      <w:rPr>
        <w:rFonts w:ascii="Arial" w:hAnsi="Arial" w:hint="default"/>
      </w:rPr>
    </w:lvl>
    <w:lvl w:ilvl="4" w:tplc="9BC427EE" w:tentative="1">
      <w:start w:val="1"/>
      <w:numFmt w:val="bullet"/>
      <w:lvlText w:val="•"/>
      <w:lvlJc w:val="left"/>
      <w:pPr>
        <w:tabs>
          <w:tab w:val="num" w:pos="3600"/>
        </w:tabs>
        <w:ind w:left="3600" w:hanging="360"/>
      </w:pPr>
      <w:rPr>
        <w:rFonts w:ascii="Arial" w:hAnsi="Arial" w:hint="default"/>
      </w:rPr>
    </w:lvl>
    <w:lvl w:ilvl="5" w:tplc="23AE1B88" w:tentative="1">
      <w:start w:val="1"/>
      <w:numFmt w:val="bullet"/>
      <w:lvlText w:val="•"/>
      <w:lvlJc w:val="left"/>
      <w:pPr>
        <w:tabs>
          <w:tab w:val="num" w:pos="4320"/>
        </w:tabs>
        <w:ind w:left="4320" w:hanging="360"/>
      </w:pPr>
      <w:rPr>
        <w:rFonts w:ascii="Arial" w:hAnsi="Arial" w:hint="default"/>
      </w:rPr>
    </w:lvl>
    <w:lvl w:ilvl="6" w:tplc="B1882274" w:tentative="1">
      <w:start w:val="1"/>
      <w:numFmt w:val="bullet"/>
      <w:lvlText w:val="•"/>
      <w:lvlJc w:val="left"/>
      <w:pPr>
        <w:tabs>
          <w:tab w:val="num" w:pos="5040"/>
        </w:tabs>
        <w:ind w:left="5040" w:hanging="360"/>
      </w:pPr>
      <w:rPr>
        <w:rFonts w:ascii="Arial" w:hAnsi="Arial" w:hint="default"/>
      </w:rPr>
    </w:lvl>
    <w:lvl w:ilvl="7" w:tplc="0DF6F860" w:tentative="1">
      <w:start w:val="1"/>
      <w:numFmt w:val="bullet"/>
      <w:lvlText w:val="•"/>
      <w:lvlJc w:val="left"/>
      <w:pPr>
        <w:tabs>
          <w:tab w:val="num" w:pos="5760"/>
        </w:tabs>
        <w:ind w:left="5760" w:hanging="360"/>
      </w:pPr>
      <w:rPr>
        <w:rFonts w:ascii="Arial" w:hAnsi="Arial" w:hint="default"/>
      </w:rPr>
    </w:lvl>
    <w:lvl w:ilvl="8" w:tplc="1DD029A2" w:tentative="1">
      <w:start w:val="1"/>
      <w:numFmt w:val="bullet"/>
      <w:lvlText w:val="•"/>
      <w:lvlJc w:val="left"/>
      <w:pPr>
        <w:tabs>
          <w:tab w:val="num" w:pos="6480"/>
        </w:tabs>
        <w:ind w:left="6480" w:hanging="360"/>
      </w:pPr>
      <w:rPr>
        <w:rFonts w:ascii="Arial" w:hAnsi="Arial" w:hint="default"/>
      </w:rPr>
    </w:lvl>
  </w:abstractNum>
  <w:abstractNum w:abstractNumId="27">
    <w:nsid w:val="5A511AF2"/>
    <w:multiLevelType w:val="multilevel"/>
    <w:tmpl w:val="DC98415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CDD60F0"/>
    <w:multiLevelType w:val="hybridMultilevel"/>
    <w:tmpl w:val="4FFCEC88"/>
    <w:lvl w:ilvl="0" w:tplc="DA12A0AA">
      <w:start w:val="1"/>
      <w:numFmt w:val="bullet"/>
      <w:lvlText w:val="•"/>
      <w:lvlJc w:val="left"/>
      <w:pPr>
        <w:tabs>
          <w:tab w:val="num" w:pos="644"/>
        </w:tabs>
        <w:ind w:left="644" w:hanging="360"/>
      </w:pPr>
      <w:rPr>
        <w:rFonts w:ascii="Arial" w:hAnsi="Arial" w:hint="default"/>
      </w:rPr>
    </w:lvl>
    <w:lvl w:ilvl="1" w:tplc="0D9A51A4" w:tentative="1">
      <w:start w:val="1"/>
      <w:numFmt w:val="bullet"/>
      <w:lvlText w:val="•"/>
      <w:lvlJc w:val="left"/>
      <w:pPr>
        <w:tabs>
          <w:tab w:val="num" w:pos="1364"/>
        </w:tabs>
        <w:ind w:left="1364" w:hanging="360"/>
      </w:pPr>
      <w:rPr>
        <w:rFonts w:ascii="Arial" w:hAnsi="Arial" w:hint="default"/>
      </w:rPr>
    </w:lvl>
    <w:lvl w:ilvl="2" w:tplc="87868820" w:tentative="1">
      <w:start w:val="1"/>
      <w:numFmt w:val="bullet"/>
      <w:lvlText w:val="•"/>
      <w:lvlJc w:val="left"/>
      <w:pPr>
        <w:tabs>
          <w:tab w:val="num" w:pos="2084"/>
        </w:tabs>
        <w:ind w:left="2084" w:hanging="360"/>
      </w:pPr>
      <w:rPr>
        <w:rFonts w:ascii="Arial" w:hAnsi="Arial" w:hint="default"/>
      </w:rPr>
    </w:lvl>
    <w:lvl w:ilvl="3" w:tplc="D3A60D48" w:tentative="1">
      <w:start w:val="1"/>
      <w:numFmt w:val="bullet"/>
      <w:lvlText w:val="•"/>
      <w:lvlJc w:val="left"/>
      <w:pPr>
        <w:tabs>
          <w:tab w:val="num" w:pos="2804"/>
        </w:tabs>
        <w:ind w:left="2804" w:hanging="360"/>
      </w:pPr>
      <w:rPr>
        <w:rFonts w:ascii="Arial" w:hAnsi="Arial" w:hint="default"/>
      </w:rPr>
    </w:lvl>
    <w:lvl w:ilvl="4" w:tplc="07A0C6A4" w:tentative="1">
      <w:start w:val="1"/>
      <w:numFmt w:val="bullet"/>
      <w:lvlText w:val="•"/>
      <w:lvlJc w:val="left"/>
      <w:pPr>
        <w:tabs>
          <w:tab w:val="num" w:pos="3524"/>
        </w:tabs>
        <w:ind w:left="3524" w:hanging="360"/>
      </w:pPr>
      <w:rPr>
        <w:rFonts w:ascii="Arial" w:hAnsi="Arial" w:hint="default"/>
      </w:rPr>
    </w:lvl>
    <w:lvl w:ilvl="5" w:tplc="FC7EF168" w:tentative="1">
      <w:start w:val="1"/>
      <w:numFmt w:val="bullet"/>
      <w:lvlText w:val="•"/>
      <w:lvlJc w:val="left"/>
      <w:pPr>
        <w:tabs>
          <w:tab w:val="num" w:pos="4244"/>
        </w:tabs>
        <w:ind w:left="4244" w:hanging="360"/>
      </w:pPr>
      <w:rPr>
        <w:rFonts w:ascii="Arial" w:hAnsi="Arial" w:hint="default"/>
      </w:rPr>
    </w:lvl>
    <w:lvl w:ilvl="6" w:tplc="A99433E2" w:tentative="1">
      <w:start w:val="1"/>
      <w:numFmt w:val="bullet"/>
      <w:lvlText w:val="•"/>
      <w:lvlJc w:val="left"/>
      <w:pPr>
        <w:tabs>
          <w:tab w:val="num" w:pos="4964"/>
        </w:tabs>
        <w:ind w:left="4964" w:hanging="360"/>
      </w:pPr>
      <w:rPr>
        <w:rFonts w:ascii="Arial" w:hAnsi="Arial" w:hint="default"/>
      </w:rPr>
    </w:lvl>
    <w:lvl w:ilvl="7" w:tplc="E04096E2" w:tentative="1">
      <w:start w:val="1"/>
      <w:numFmt w:val="bullet"/>
      <w:lvlText w:val="•"/>
      <w:lvlJc w:val="left"/>
      <w:pPr>
        <w:tabs>
          <w:tab w:val="num" w:pos="5684"/>
        </w:tabs>
        <w:ind w:left="5684" w:hanging="360"/>
      </w:pPr>
      <w:rPr>
        <w:rFonts w:ascii="Arial" w:hAnsi="Arial" w:hint="default"/>
      </w:rPr>
    </w:lvl>
    <w:lvl w:ilvl="8" w:tplc="0698780A" w:tentative="1">
      <w:start w:val="1"/>
      <w:numFmt w:val="bullet"/>
      <w:lvlText w:val="•"/>
      <w:lvlJc w:val="left"/>
      <w:pPr>
        <w:tabs>
          <w:tab w:val="num" w:pos="6404"/>
        </w:tabs>
        <w:ind w:left="6404" w:hanging="360"/>
      </w:pPr>
      <w:rPr>
        <w:rFonts w:ascii="Arial" w:hAnsi="Arial" w:hint="default"/>
      </w:rPr>
    </w:lvl>
  </w:abstractNum>
  <w:abstractNum w:abstractNumId="29">
    <w:nsid w:val="61402E5D"/>
    <w:multiLevelType w:val="hybridMultilevel"/>
    <w:tmpl w:val="DAF46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855474"/>
    <w:multiLevelType w:val="hybridMultilevel"/>
    <w:tmpl w:val="3BACB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7C5308D"/>
    <w:multiLevelType w:val="hybridMultilevel"/>
    <w:tmpl w:val="8B14E952"/>
    <w:lvl w:ilvl="0" w:tplc="40090009">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2">
    <w:nsid w:val="69E41322"/>
    <w:multiLevelType w:val="multilevel"/>
    <w:tmpl w:val="65DE78A6"/>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8110B5"/>
    <w:multiLevelType w:val="multilevel"/>
    <w:tmpl w:val="50649012"/>
    <w:lvl w:ilvl="0">
      <w:start w:val="1"/>
      <w:numFmt w:val="low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75239D"/>
    <w:multiLevelType w:val="multilevel"/>
    <w:tmpl w:val="E28CC1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01F2B3E"/>
    <w:multiLevelType w:val="hybridMultilevel"/>
    <w:tmpl w:val="6B4CBED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40E7C56"/>
    <w:multiLevelType w:val="multilevel"/>
    <w:tmpl w:val="8BB88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7AF3C27"/>
    <w:multiLevelType w:val="hybridMultilevel"/>
    <w:tmpl w:val="B75821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7B792001"/>
    <w:multiLevelType w:val="hybridMultilevel"/>
    <w:tmpl w:val="E3EEB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E1371CB"/>
    <w:multiLevelType w:val="multilevel"/>
    <w:tmpl w:val="7EA02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0"/>
  </w:num>
  <w:num w:numId="3">
    <w:abstractNumId w:val="23"/>
  </w:num>
  <w:num w:numId="4">
    <w:abstractNumId w:val="28"/>
  </w:num>
  <w:num w:numId="5">
    <w:abstractNumId w:val="3"/>
  </w:num>
  <w:num w:numId="6">
    <w:abstractNumId w:val="14"/>
  </w:num>
  <w:num w:numId="7">
    <w:abstractNumId w:val="7"/>
  </w:num>
  <w:num w:numId="8">
    <w:abstractNumId w:val="17"/>
  </w:num>
  <w:num w:numId="9">
    <w:abstractNumId w:val="26"/>
  </w:num>
  <w:num w:numId="10">
    <w:abstractNumId w:val="4"/>
  </w:num>
  <w:num w:numId="11">
    <w:abstractNumId w:val="38"/>
  </w:num>
  <w:num w:numId="12">
    <w:abstractNumId w:val="25"/>
  </w:num>
  <w:num w:numId="13">
    <w:abstractNumId w:val="33"/>
  </w:num>
  <w:num w:numId="14">
    <w:abstractNumId w:val="15"/>
  </w:num>
  <w:num w:numId="15">
    <w:abstractNumId w:val="35"/>
  </w:num>
  <w:num w:numId="16">
    <w:abstractNumId w:val="13"/>
  </w:num>
  <w:num w:numId="17">
    <w:abstractNumId w:val="12"/>
  </w:num>
  <w:num w:numId="18">
    <w:abstractNumId w:val="32"/>
  </w:num>
  <w:num w:numId="19">
    <w:abstractNumId w:val="34"/>
  </w:num>
  <w:num w:numId="20">
    <w:abstractNumId w:val="1"/>
  </w:num>
  <w:num w:numId="21">
    <w:abstractNumId w:val="27"/>
  </w:num>
  <w:num w:numId="22">
    <w:abstractNumId w:val="20"/>
  </w:num>
  <w:num w:numId="23">
    <w:abstractNumId w:val="8"/>
  </w:num>
  <w:num w:numId="24">
    <w:abstractNumId w:val="6"/>
  </w:num>
  <w:num w:numId="25">
    <w:abstractNumId w:val="29"/>
  </w:num>
  <w:num w:numId="26">
    <w:abstractNumId w:val="5"/>
  </w:num>
  <w:num w:numId="27">
    <w:abstractNumId w:val="19"/>
  </w:num>
  <w:num w:numId="28">
    <w:abstractNumId w:val="16"/>
  </w:num>
  <w:num w:numId="29">
    <w:abstractNumId w:val="11"/>
  </w:num>
  <w:num w:numId="30">
    <w:abstractNumId w:val="31"/>
  </w:num>
  <w:num w:numId="31">
    <w:abstractNumId w:val="24"/>
  </w:num>
  <w:num w:numId="32">
    <w:abstractNumId w:val="0"/>
  </w:num>
  <w:num w:numId="33">
    <w:abstractNumId w:val="39"/>
  </w:num>
  <w:num w:numId="34">
    <w:abstractNumId w:val="21"/>
  </w:num>
  <w:num w:numId="35">
    <w:abstractNumId w:val="36"/>
  </w:num>
  <w:num w:numId="36">
    <w:abstractNumId w:val="37"/>
  </w:num>
  <w:num w:numId="37">
    <w:abstractNumId w:val="9"/>
  </w:num>
  <w:num w:numId="38">
    <w:abstractNumId w:val="18"/>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09"/>
    <w:rsid w:val="00013CCA"/>
    <w:rsid w:val="000C5D88"/>
    <w:rsid w:val="001A7081"/>
    <w:rsid w:val="00237221"/>
    <w:rsid w:val="002E1277"/>
    <w:rsid w:val="00504A32"/>
    <w:rsid w:val="00662682"/>
    <w:rsid w:val="007B324F"/>
    <w:rsid w:val="007F349D"/>
    <w:rsid w:val="00881409"/>
    <w:rsid w:val="008B7789"/>
    <w:rsid w:val="00964FEF"/>
    <w:rsid w:val="0097619D"/>
    <w:rsid w:val="00A13EF4"/>
    <w:rsid w:val="00C125F0"/>
    <w:rsid w:val="00DF720A"/>
    <w:rsid w:val="00F52D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FE98"/>
  <w15:chartTrackingRefBased/>
  <w15:docId w15:val="{5A95A4FF-1322-4E87-8067-6BE63EE0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40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81409"/>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881409"/>
    <w:rPr>
      <w:color w:val="0563C1" w:themeColor="hyperlink"/>
      <w:u w:val="single"/>
    </w:rPr>
  </w:style>
  <w:style w:type="table" w:styleId="TableGrid">
    <w:name w:val="Table Grid"/>
    <w:basedOn w:val="TableNormal"/>
    <w:uiPriority w:val="59"/>
    <w:rsid w:val="00C125F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125F0"/>
    <w:pPr>
      <w:spacing w:after="0" w:line="240" w:lineRule="auto"/>
    </w:pPr>
    <w:rPr>
      <w:rFonts w:ascii="Arial" w:eastAsia="Arial" w:hAnsi="Arial" w:cs="Arial"/>
      <w:sz w:val="24"/>
      <w:szCs w:val="24"/>
      <w:lang w:val="en" w:eastAsia="en-IN"/>
    </w:rPr>
  </w:style>
  <w:style w:type="character" w:customStyle="1" w:styleId="CommentTextChar">
    <w:name w:val="Comment Text Char"/>
    <w:basedOn w:val="DefaultParagraphFont"/>
    <w:link w:val="CommentText"/>
    <w:uiPriority w:val="99"/>
    <w:rsid w:val="00C125F0"/>
    <w:rPr>
      <w:rFonts w:ascii="Arial" w:eastAsia="Arial" w:hAnsi="Arial" w:cs="Arial"/>
      <w:sz w:val="24"/>
      <w:szCs w:val="24"/>
      <w:lang w:val="en" w:eastAsia="en-IN"/>
    </w:rPr>
  </w:style>
  <w:style w:type="character" w:styleId="FollowedHyperlink">
    <w:name w:val="FollowedHyperlink"/>
    <w:basedOn w:val="DefaultParagraphFont"/>
    <w:uiPriority w:val="99"/>
    <w:semiHidden/>
    <w:unhideWhenUsed/>
    <w:rsid w:val="001A7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dasecretary2019@gmail.com" TargetMode="External"/><Relationship Id="rId6" Type="http://schemas.openxmlformats.org/officeDocument/2006/relationships/hyperlink" Target="http://www.idaind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2019</Words>
  <Characters>11513</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Salis</dc:creator>
  <cp:keywords/>
  <dc:description/>
  <cp:lastModifiedBy>Microsoft Office User</cp:lastModifiedBy>
  <cp:revision>2</cp:revision>
  <dcterms:created xsi:type="dcterms:W3CDTF">2020-11-17T10:59:00Z</dcterms:created>
  <dcterms:modified xsi:type="dcterms:W3CDTF">2020-11-17T10:59:00Z</dcterms:modified>
</cp:coreProperties>
</file>